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30" w:rsidRDefault="00B40930" w:rsidP="00B409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0324" w:rsidRPr="00214CA7" w:rsidRDefault="00B62ED7" w:rsidP="003348BD">
      <w:pPr>
        <w:spacing w:after="0" w:line="24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214CA7">
        <w:rPr>
          <w:rFonts w:ascii="Arial" w:hAnsi="Arial" w:cs="Arial"/>
          <w:b/>
          <w:sz w:val="24"/>
          <w:szCs w:val="24"/>
        </w:rPr>
        <w:t>DESENVOLVIMENTO DE PALESTRAS INFORMATIVAS AOS AGRICULTORES DA REGIÃO DE POMBAL - PB SOBRE A CORRETA DESTINAÇÃO FINAL DAS EMBALAGENS VAZIAS DE AGROTÓXICOS.</w:t>
      </w:r>
    </w:p>
    <w:p w:rsidR="00EE61D1" w:rsidRPr="00214CA7" w:rsidRDefault="00EE61D1" w:rsidP="003348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62ED7" w:rsidRPr="00DA0B01" w:rsidRDefault="00B62ED7" w:rsidP="003348B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DA0B01">
        <w:rPr>
          <w:rFonts w:ascii="Arial" w:hAnsi="Arial" w:cs="Arial"/>
          <w:bCs/>
          <w:u w:val="single"/>
        </w:rPr>
        <w:t>Franciédna</w:t>
      </w:r>
      <w:proofErr w:type="spellEnd"/>
      <w:r w:rsidRPr="00DA0B01">
        <w:rPr>
          <w:rFonts w:ascii="Arial" w:hAnsi="Arial" w:cs="Arial"/>
          <w:bCs/>
          <w:u w:val="single"/>
        </w:rPr>
        <w:t xml:space="preserve"> Maria da Silva</w:t>
      </w:r>
      <w:r w:rsidR="00B40930" w:rsidRPr="00DA0B01">
        <w:rPr>
          <w:rFonts w:ascii="Arial" w:hAnsi="Arial" w:cs="Arial"/>
          <w:bCs/>
        </w:rPr>
        <w:t xml:space="preserve"> (1);</w:t>
      </w:r>
      <w:r w:rsidRPr="00DA0B01">
        <w:rPr>
          <w:rFonts w:ascii="Arial" w:hAnsi="Arial" w:cs="Arial"/>
          <w:bCs/>
        </w:rPr>
        <w:t xml:space="preserve"> Eduardo Alencar Santos</w:t>
      </w:r>
      <w:r w:rsidR="00B40930" w:rsidRPr="00DA0B01">
        <w:rPr>
          <w:rFonts w:ascii="Arial" w:hAnsi="Arial" w:cs="Arial"/>
          <w:bCs/>
          <w:vertAlign w:val="superscript"/>
        </w:rPr>
        <w:t xml:space="preserve"> </w:t>
      </w:r>
      <w:r w:rsidR="00B40930" w:rsidRPr="00DA0B01">
        <w:rPr>
          <w:rFonts w:ascii="Arial" w:hAnsi="Arial" w:cs="Arial"/>
          <w:bCs/>
        </w:rPr>
        <w:t>(2);</w:t>
      </w:r>
      <w:r w:rsidRPr="00DA0B01">
        <w:rPr>
          <w:rFonts w:ascii="Arial" w:hAnsi="Arial" w:cs="Arial"/>
          <w:bCs/>
        </w:rPr>
        <w:t xml:space="preserve"> </w:t>
      </w:r>
      <w:r w:rsidR="00D82D77" w:rsidRPr="00DA0B01">
        <w:rPr>
          <w:rFonts w:ascii="Arial" w:hAnsi="Arial" w:cs="Arial"/>
          <w:bCs/>
        </w:rPr>
        <w:t>Alberto Bandeira Salgado Filho</w:t>
      </w:r>
      <w:r w:rsidR="00B40930" w:rsidRPr="00DA0B01">
        <w:rPr>
          <w:rFonts w:ascii="Arial" w:hAnsi="Arial" w:cs="Arial"/>
          <w:bCs/>
          <w:vertAlign w:val="superscript"/>
        </w:rPr>
        <w:t xml:space="preserve"> </w:t>
      </w:r>
      <w:r w:rsidR="00B40930" w:rsidRPr="00DA0B01">
        <w:rPr>
          <w:rFonts w:ascii="Arial" w:hAnsi="Arial" w:cs="Arial"/>
          <w:bCs/>
        </w:rPr>
        <w:t>(3);</w:t>
      </w:r>
      <w:r w:rsidRPr="00DA0B01">
        <w:rPr>
          <w:rFonts w:ascii="Arial" w:hAnsi="Arial" w:cs="Arial"/>
          <w:bCs/>
        </w:rPr>
        <w:t xml:space="preserve"> </w:t>
      </w:r>
      <w:r w:rsidRPr="00DA0B01">
        <w:rPr>
          <w:rFonts w:ascii="Arial" w:hAnsi="Arial" w:cs="Arial"/>
        </w:rPr>
        <w:t>Luiz Gualberto de Andrade Sobrinho</w:t>
      </w:r>
      <w:r w:rsidR="00B40930" w:rsidRPr="00DA0B01">
        <w:rPr>
          <w:rFonts w:ascii="Arial" w:hAnsi="Arial" w:cs="Arial"/>
          <w:bCs/>
          <w:vertAlign w:val="superscript"/>
        </w:rPr>
        <w:t xml:space="preserve"> </w:t>
      </w:r>
      <w:r w:rsidR="003348BD">
        <w:rPr>
          <w:rFonts w:ascii="Arial" w:hAnsi="Arial" w:cs="Arial"/>
        </w:rPr>
        <w:t>(4</w:t>
      </w:r>
      <w:proofErr w:type="gramStart"/>
      <w:r w:rsidR="003348BD">
        <w:rPr>
          <w:rFonts w:ascii="Arial" w:hAnsi="Arial" w:cs="Arial"/>
        </w:rPr>
        <w:t>)</w:t>
      </w:r>
      <w:proofErr w:type="gramEnd"/>
      <w:r w:rsidR="00B40930" w:rsidRPr="00DA0B01">
        <w:rPr>
          <w:rFonts w:ascii="Arial" w:hAnsi="Arial" w:cs="Arial"/>
        </w:rPr>
        <w:t xml:space="preserve"> </w:t>
      </w:r>
    </w:p>
    <w:p w:rsidR="00EE61D1" w:rsidRPr="00DA0B01" w:rsidRDefault="00EE61D1" w:rsidP="003348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62ED7" w:rsidRPr="00B40930" w:rsidRDefault="00B40930" w:rsidP="003348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(1)</w:t>
      </w:r>
      <w:r w:rsidR="003348BD">
        <w:rPr>
          <w:rFonts w:ascii="Arial" w:hAnsi="Arial" w:cs="Arial"/>
          <w:bCs/>
          <w:sz w:val="20"/>
          <w:szCs w:val="20"/>
        </w:rPr>
        <w:t xml:space="preserve"> </w:t>
      </w:r>
      <w:r w:rsidR="003348BD">
        <w:rPr>
          <w:rFonts w:ascii="Arial" w:hAnsi="Arial" w:cs="Arial"/>
          <w:sz w:val="20"/>
          <w:szCs w:val="20"/>
        </w:rPr>
        <w:t>Estudante;</w:t>
      </w:r>
      <w:r>
        <w:rPr>
          <w:rFonts w:ascii="Arial" w:hAnsi="Arial" w:cs="Arial"/>
          <w:sz w:val="20"/>
          <w:szCs w:val="20"/>
        </w:rPr>
        <w:t xml:space="preserve"> UAE/CSTR/UFCG</w:t>
      </w:r>
      <w:r w:rsidR="003348BD">
        <w:rPr>
          <w:rFonts w:ascii="Arial" w:hAnsi="Arial" w:cs="Arial"/>
          <w:sz w:val="20"/>
          <w:szCs w:val="20"/>
        </w:rPr>
        <w:t>;</w:t>
      </w:r>
      <w:r w:rsidR="0010399C" w:rsidRPr="00214CA7">
        <w:rPr>
          <w:rFonts w:ascii="Arial" w:hAnsi="Arial" w:cs="Arial"/>
          <w:sz w:val="20"/>
          <w:szCs w:val="20"/>
        </w:rPr>
        <w:t xml:space="preserve"> </w:t>
      </w:r>
      <w:r w:rsidR="002E721A" w:rsidRPr="00214CA7">
        <w:rPr>
          <w:rFonts w:ascii="Arial" w:hAnsi="Arial" w:cs="Arial"/>
          <w:sz w:val="20"/>
          <w:szCs w:val="20"/>
        </w:rPr>
        <w:t>edna.ufcg@hotmail.com</w:t>
      </w:r>
      <w:r w:rsidR="003348BD">
        <w:rPr>
          <w:rFonts w:ascii="Arial" w:hAnsi="Arial" w:cs="Arial"/>
          <w:sz w:val="20"/>
          <w:szCs w:val="20"/>
        </w:rPr>
        <w:t>; (2) Estudante;</w:t>
      </w:r>
      <w:r>
        <w:rPr>
          <w:rFonts w:ascii="Arial" w:hAnsi="Arial" w:cs="Arial"/>
          <w:sz w:val="20"/>
          <w:szCs w:val="20"/>
        </w:rPr>
        <w:t xml:space="preserve"> UAE/CSTR/</w:t>
      </w:r>
      <w:r w:rsidR="00B62ED7" w:rsidRPr="00214CA7">
        <w:rPr>
          <w:rFonts w:ascii="Arial" w:hAnsi="Arial" w:cs="Arial"/>
          <w:sz w:val="20"/>
          <w:szCs w:val="20"/>
        </w:rPr>
        <w:t>UFCG</w:t>
      </w:r>
      <w:r w:rsidR="003348BD">
        <w:rPr>
          <w:rFonts w:ascii="Arial" w:hAnsi="Arial" w:cs="Arial"/>
          <w:sz w:val="20"/>
          <w:szCs w:val="20"/>
        </w:rPr>
        <w:t xml:space="preserve">; </w:t>
      </w:r>
      <w:r w:rsidR="00780B68" w:rsidRPr="00214CA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B4093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edulencar@hotmail.com</w:t>
        </w:r>
      </w:hyperlink>
      <w:r w:rsidRPr="00B40930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</w:t>
      </w:r>
      <w:r w:rsidR="002E721A" w:rsidRPr="00B40930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)</w:t>
      </w:r>
      <w:r w:rsidR="003348BD">
        <w:rPr>
          <w:rFonts w:ascii="Arial" w:hAnsi="Arial" w:cs="Arial"/>
          <w:bCs/>
          <w:sz w:val="20"/>
          <w:szCs w:val="20"/>
        </w:rPr>
        <w:t xml:space="preserve"> </w:t>
      </w:r>
      <w:r w:rsidR="003348BD">
        <w:rPr>
          <w:rFonts w:ascii="Arial" w:hAnsi="Arial" w:cs="Arial"/>
          <w:sz w:val="20"/>
          <w:szCs w:val="20"/>
        </w:rPr>
        <w:t>Estudante; UAE/CSTR/UFCG;</w:t>
      </w:r>
      <w:r w:rsidR="0010399C" w:rsidRPr="00214CA7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B4093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albertosalgado.bf@hotmail.com</w:t>
        </w:r>
      </w:hyperlink>
      <w:r w:rsidRPr="00B40930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bCs/>
          <w:sz w:val="20"/>
          <w:szCs w:val="20"/>
        </w:rPr>
        <w:t>(4)</w:t>
      </w:r>
      <w:r w:rsidR="003348B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Professor; </w:t>
      </w:r>
      <w:r w:rsidR="003348BD">
        <w:rPr>
          <w:rFonts w:ascii="Arial" w:hAnsi="Arial" w:cs="Arial"/>
          <w:sz w:val="20"/>
          <w:szCs w:val="20"/>
        </w:rPr>
        <w:t>UEA/CSTR/UFCG;</w:t>
      </w:r>
      <w:r w:rsidRPr="00B4093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0399C" w:rsidRPr="00B40930">
        <w:rPr>
          <w:rFonts w:ascii="Arial" w:hAnsi="Arial" w:cs="Arial"/>
          <w:sz w:val="20"/>
          <w:szCs w:val="20"/>
        </w:rPr>
        <w:t>luiz.gualberto@ccta.ufcg.edu.br</w:t>
      </w:r>
      <w:proofErr w:type="gramEnd"/>
    </w:p>
    <w:p w:rsidR="00B62ED7" w:rsidRPr="00B40930" w:rsidRDefault="00B62ED7" w:rsidP="003348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31E5" w:rsidRPr="003348BD" w:rsidRDefault="00B40930" w:rsidP="00B409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RESUMO</w:t>
      </w:r>
      <w:r w:rsidR="003348BD">
        <w:rPr>
          <w:rFonts w:ascii="Arial" w:hAnsi="Arial" w:cs="Arial"/>
        </w:rPr>
        <w:t xml:space="preserve"> - </w:t>
      </w:r>
      <w:r w:rsidR="0025479C" w:rsidRPr="00B40930">
        <w:rPr>
          <w:rFonts w:ascii="Arial" w:hAnsi="Arial" w:cs="Arial"/>
        </w:rPr>
        <w:t>No município de Pombal, assim como em todo o Brasil, a problemática que envolve o uso de agrotóxico e o descarte de</w:t>
      </w:r>
      <w:r w:rsidR="004F35E3" w:rsidRPr="00B40930">
        <w:rPr>
          <w:rFonts w:ascii="Arial" w:hAnsi="Arial" w:cs="Arial"/>
        </w:rPr>
        <w:t xml:space="preserve"> suas embalagens é </w:t>
      </w:r>
      <w:r w:rsidR="0025479C" w:rsidRPr="00B40930">
        <w:rPr>
          <w:rFonts w:ascii="Arial" w:hAnsi="Arial" w:cs="Arial"/>
        </w:rPr>
        <w:t>preoc</w:t>
      </w:r>
      <w:r w:rsidR="004F35E3" w:rsidRPr="00B40930">
        <w:rPr>
          <w:rFonts w:ascii="Arial" w:hAnsi="Arial" w:cs="Arial"/>
        </w:rPr>
        <w:t>upante</w:t>
      </w:r>
      <w:r w:rsidR="0039291C" w:rsidRPr="00B40930">
        <w:rPr>
          <w:rFonts w:ascii="Arial" w:hAnsi="Arial" w:cs="Arial"/>
        </w:rPr>
        <w:t>, devido ao uso indiscriminado e excessivo, ocasionado por diversos fatores, como a</w:t>
      </w:r>
      <w:r w:rsidR="0025479C" w:rsidRPr="00B40930">
        <w:rPr>
          <w:rFonts w:ascii="Arial" w:hAnsi="Arial" w:cs="Arial"/>
        </w:rPr>
        <w:t xml:space="preserve"> falta de conhecimento pelos </w:t>
      </w:r>
      <w:proofErr w:type="gramStart"/>
      <w:r w:rsidR="0025479C" w:rsidRPr="00B40930">
        <w:rPr>
          <w:rFonts w:ascii="Arial" w:hAnsi="Arial" w:cs="Arial"/>
        </w:rPr>
        <w:t>agricultores sobre o uso de agroquímicos, falta da assistência técnica</w:t>
      </w:r>
      <w:proofErr w:type="gramEnd"/>
      <w:r w:rsidR="0025479C" w:rsidRPr="00B40930">
        <w:rPr>
          <w:rFonts w:ascii="Arial" w:hAnsi="Arial" w:cs="Arial"/>
        </w:rPr>
        <w:t>, ausência do poder público para verificar o cumprimento da Lei Federal 9.974/00 que trata da comercialização de agrotóxico e disposição das embalagens vazias</w:t>
      </w:r>
      <w:r w:rsidR="0039291C" w:rsidRPr="00B40930">
        <w:rPr>
          <w:rFonts w:ascii="Arial" w:hAnsi="Arial" w:cs="Arial"/>
        </w:rPr>
        <w:t>. E como consequências</w:t>
      </w:r>
      <w:r w:rsidR="00214CA7" w:rsidRPr="00B40930">
        <w:rPr>
          <w:rFonts w:ascii="Arial" w:hAnsi="Arial" w:cs="Arial"/>
        </w:rPr>
        <w:t xml:space="preserve"> dessa</w:t>
      </w:r>
      <w:r w:rsidR="00001009" w:rsidRPr="00B40930">
        <w:rPr>
          <w:rFonts w:ascii="Arial" w:hAnsi="Arial" w:cs="Arial"/>
        </w:rPr>
        <w:t xml:space="preserve"> prática inadequada,</w:t>
      </w:r>
      <w:r w:rsidR="004F35E3" w:rsidRPr="00B40930">
        <w:rPr>
          <w:rFonts w:ascii="Arial" w:hAnsi="Arial" w:cs="Arial"/>
        </w:rPr>
        <w:t xml:space="preserve"> ocorre </w:t>
      </w:r>
      <w:r w:rsidR="003463DD" w:rsidRPr="00B40930">
        <w:rPr>
          <w:rFonts w:ascii="Arial" w:hAnsi="Arial" w:cs="Arial"/>
        </w:rPr>
        <w:t>a contaminação d</w:t>
      </w:r>
      <w:r w:rsidR="00495685" w:rsidRPr="00B40930">
        <w:rPr>
          <w:rFonts w:ascii="Arial" w:hAnsi="Arial" w:cs="Arial"/>
        </w:rPr>
        <w:t>o solo e</w:t>
      </w:r>
      <w:r w:rsidR="003463DD" w:rsidRPr="00B40930">
        <w:rPr>
          <w:rFonts w:ascii="Arial" w:hAnsi="Arial" w:cs="Arial"/>
        </w:rPr>
        <w:t xml:space="preserve"> da água </w:t>
      </w:r>
      <w:r w:rsidR="00495685" w:rsidRPr="00B40930">
        <w:rPr>
          <w:rFonts w:ascii="Arial" w:hAnsi="Arial" w:cs="Arial"/>
        </w:rPr>
        <w:t>bem como</w:t>
      </w:r>
      <w:r w:rsidR="003463DD" w:rsidRPr="00B40930">
        <w:rPr>
          <w:rFonts w:ascii="Arial" w:hAnsi="Arial" w:cs="Arial"/>
        </w:rPr>
        <w:t xml:space="preserve"> </w:t>
      </w:r>
      <w:r w:rsidR="004F35E3" w:rsidRPr="00B40930">
        <w:rPr>
          <w:rFonts w:ascii="Arial" w:hAnsi="Arial" w:cs="Arial"/>
        </w:rPr>
        <w:t>danos</w:t>
      </w:r>
      <w:r w:rsidR="003463DD" w:rsidRPr="00B40930">
        <w:rPr>
          <w:rFonts w:ascii="Arial" w:hAnsi="Arial" w:cs="Arial"/>
        </w:rPr>
        <w:t xml:space="preserve"> a saúde humana</w:t>
      </w:r>
      <w:r w:rsidR="0025479C" w:rsidRPr="00B40930">
        <w:rPr>
          <w:rFonts w:ascii="Arial" w:hAnsi="Arial" w:cs="Arial"/>
        </w:rPr>
        <w:t>. Diante do exposto</w:t>
      </w:r>
      <w:r w:rsidR="003463DD" w:rsidRPr="00B40930">
        <w:rPr>
          <w:rFonts w:ascii="Arial" w:hAnsi="Arial" w:cs="Arial"/>
        </w:rPr>
        <w:t>, esse projeto de extensão desenvolveu palestras</w:t>
      </w:r>
      <w:r w:rsidR="00DE31E5" w:rsidRPr="00B40930">
        <w:rPr>
          <w:rFonts w:ascii="Arial" w:hAnsi="Arial" w:cs="Arial"/>
        </w:rPr>
        <w:t xml:space="preserve"> ministradas</w:t>
      </w:r>
      <w:r w:rsidR="003463DD" w:rsidRPr="00B40930">
        <w:rPr>
          <w:rFonts w:ascii="Arial" w:hAnsi="Arial" w:cs="Arial"/>
        </w:rPr>
        <w:t xml:space="preserve"> a agricultores do município de Pombal-PB, </w:t>
      </w:r>
      <w:r w:rsidR="00DE31E5" w:rsidRPr="00B40930">
        <w:rPr>
          <w:rFonts w:ascii="Arial" w:hAnsi="Arial" w:cs="Arial"/>
        </w:rPr>
        <w:t xml:space="preserve">com parceria </w:t>
      </w:r>
      <w:r w:rsidR="00214CA7" w:rsidRPr="00B40930">
        <w:rPr>
          <w:rFonts w:ascii="Arial" w:hAnsi="Arial" w:cs="Arial"/>
        </w:rPr>
        <w:t>com o Sindicato R</w:t>
      </w:r>
      <w:r w:rsidR="00DE31E5" w:rsidRPr="00B40930">
        <w:rPr>
          <w:rFonts w:ascii="Arial" w:hAnsi="Arial" w:cs="Arial"/>
        </w:rPr>
        <w:t xml:space="preserve">ural, </w:t>
      </w:r>
      <w:r w:rsidR="003463DD" w:rsidRPr="00B40930">
        <w:rPr>
          <w:rFonts w:ascii="Arial" w:hAnsi="Arial" w:cs="Arial"/>
        </w:rPr>
        <w:t xml:space="preserve">para informar a respeito da correta aplicação de </w:t>
      </w:r>
      <w:r w:rsidR="004F35E3" w:rsidRPr="00B40930">
        <w:rPr>
          <w:rFonts w:ascii="Arial" w:hAnsi="Arial" w:cs="Arial"/>
        </w:rPr>
        <w:t>agrotóxicos e da</w:t>
      </w:r>
      <w:r w:rsidR="003463DD" w:rsidRPr="00B40930">
        <w:rPr>
          <w:rFonts w:ascii="Arial" w:hAnsi="Arial" w:cs="Arial"/>
        </w:rPr>
        <w:t xml:space="preserve"> destinação final </w:t>
      </w:r>
      <w:r w:rsidR="004F35E3" w:rsidRPr="00B40930">
        <w:rPr>
          <w:rFonts w:ascii="Arial" w:hAnsi="Arial" w:cs="Arial"/>
        </w:rPr>
        <w:t>de suas</w:t>
      </w:r>
      <w:r w:rsidR="003463DD" w:rsidRPr="00B40930">
        <w:rPr>
          <w:rFonts w:ascii="Arial" w:hAnsi="Arial" w:cs="Arial"/>
        </w:rPr>
        <w:t xml:space="preserve"> em</w:t>
      </w:r>
      <w:r w:rsidR="00DE31E5" w:rsidRPr="00B40930">
        <w:rPr>
          <w:rFonts w:ascii="Arial" w:hAnsi="Arial" w:cs="Arial"/>
        </w:rPr>
        <w:t>balagens vazias</w:t>
      </w:r>
      <w:r w:rsidR="00495685" w:rsidRPr="00B40930">
        <w:rPr>
          <w:rFonts w:ascii="Arial" w:hAnsi="Arial" w:cs="Arial"/>
        </w:rPr>
        <w:t>, bem como conscientizar</w:t>
      </w:r>
      <w:r w:rsidR="00DE31E5" w:rsidRPr="00B40930">
        <w:rPr>
          <w:rFonts w:ascii="Arial" w:eastAsia="Calibri" w:hAnsi="Arial" w:cs="Arial"/>
        </w:rPr>
        <w:t xml:space="preserve"> os participantes sobre os riscos a saúde e</w:t>
      </w:r>
      <w:r w:rsidR="00495685" w:rsidRPr="00B40930">
        <w:rPr>
          <w:rFonts w:ascii="Arial" w:eastAsia="Calibri" w:hAnsi="Arial" w:cs="Arial"/>
        </w:rPr>
        <w:t xml:space="preserve"> ao</w:t>
      </w:r>
      <w:r w:rsidR="00DE31E5" w:rsidRPr="00B40930">
        <w:rPr>
          <w:rFonts w:ascii="Arial" w:eastAsia="Calibri" w:hAnsi="Arial" w:cs="Arial"/>
        </w:rPr>
        <w:t xml:space="preserve"> meio ambiente na utilização </w:t>
      </w:r>
      <w:r w:rsidR="00495685" w:rsidRPr="00B40930">
        <w:rPr>
          <w:rFonts w:ascii="Arial" w:eastAsia="Calibri" w:hAnsi="Arial" w:cs="Arial"/>
        </w:rPr>
        <w:t>excessiva</w:t>
      </w:r>
      <w:r w:rsidR="00DE31E5" w:rsidRPr="00B40930">
        <w:rPr>
          <w:rFonts w:ascii="Arial" w:eastAsia="Calibri" w:hAnsi="Arial" w:cs="Arial"/>
        </w:rPr>
        <w:t xml:space="preserve"> de agrotóxicos. Durante as reuni</w:t>
      </w:r>
      <w:r w:rsidR="00E34842" w:rsidRPr="00B40930">
        <w:rPr>
          <w:rFonts w:ascii="Arial" w:eastAsia="Calibri" w:hAnsi="Arial" w:cs="Arial"/>
        </w:rPr>
        <w:t>ões</w:t>
      </w:r>
      <w:r w:rsidR="00DE31E5" w:rsidRPr="00B40930">
        <w:rPr>
          <w:rFonts w:ascii="Arial" w:eastAsia="Calibri" w:hAnsi="Arial" w:cs="Arial"/>
        </w:rPr>
        <w:t xml:space="preserve"> foram citados pelo</w:t>
      </w:r>
      <w:r w:rsidR="00495685" w:rsidRPr="00B40930">
        <w:rPr>
          <w:rFonts w:ascii="Arial" w:eastAsia="Calibri" w:hAnsi="Arial" w:cs="Arial"/>
        </w:rPr>
        <w:t>s</w:t>
      </w:r>
      <w:r w:rsidR="00DE31E5" w:rsidRPr="00B40930">
        <w:rPr>
          <w:rFonts w:ascii="Arial" w:eastAsia="Calibri" w:hAnsi="Arial" w:cs="Arial"/>
        </w:rPr>
        <w:t xml:space="preserve"> público</w:t>
      </w:r>
      <w:r w:rsidR="00495685" w:rsidRPr="00B40930">
        <w:rPr>
          <w:rFonts w:ascii="Arial" w:eastAsia="Calibri" w:hAnsi="Arial" w:cs="Arial"/>
        </w:rPr>
        <w:t>s</w:t>
      </w:r>
      <w:r w:rsidR="00DE31E5" w:rsidRPr="00B40930">
        <w:rPr>
          <w:rFonts w:ascii="Arial" w:eastAsia="Calibri" w:hAnsi="Arial" w:cs="Arial"/>
        </w:rPr>
        <w:t xml:space="preserve"> casos de tontura</w:t>
      </w:r>
      <w:r w:rsidR="00E34842" w:rsidRPr="00B40930">
        <w:rPr>
          <w:rFonts w:ascii="Arial" w:eastAsia="Calibri" w:hAnsi="Arial" w:cs="Arial"/>
        </w:rPr>
        <w:t>s</w:t>
      </w:r>
      <w:r w:rsidR="00DE31E5" w:rsidRPr="00B40930">
        <w:rPr>
          <w:rFonts w:ascii="Arial" w:eastAsia="Calibri" w:hAnsi="Arial" w:cs="Arial"/>
        </w:rPr>
        <w:t xml:space="preserve"> ou </w:t>
      </w:r>
      <w:r w:rsidR="00E34842" w:rsidRPr="00B40930">
        <w:rPr>
          <w:rFonts w:ascii="Arial" w:eastAsia="Calibri" w:hAnsi="Arial" w:cs="Arial"/>
        </w:rPr>
        <w:t>enjoos</w:t>
      </w:r>
      <w:r w:rsidR="00DE31E5" w:rsidRPr="00B40930">
        <w:rPr>
          <w:rFonts w:ascii="Arial" w:eastAsia="Calibri" w:hAnsi="Arial" w:cs="Arial"/>
        </w:rPr>
        <w:t xml:space="preserve"> por agricultores e de amigos que morreram de câncer </w:t>
      </w:r>
      <w:r w:rsidR="00E34842" w:rsidRPr="00B40930">
        <w:rPr>
          <w:rFonts w:ascii="Arial" w:eastAsia="Calibri" w:hAnsi="Arial" w:cs="Arial"/>
        </w:rPr>
        <w:t>por</w:t>
      </w:r>
      <w:r w:rsidR="00DE31E5" w:rsidRPr="00B40930">
        <w:rPr>
          <w:rFonts w:ascii="Arial" w:eastAsia="Calibri" w:hAnsi="Arial" w:cs="Arial"/>
        </w:rPr>
        <w:t xml:space="preserve"> não aplicar os agrotóxic</w:t>
      </w:r>
      <w:r w:rsidR="00214CA7" w:rsidRPr="00B40930">
        <w:rPr>
          <w:rFonts w:ascii="Arial" w:eastAsia="Calibri" w:hAnsi="Arial" w:cs="Arial"/>
        </w:rPr>
        <w:t>os com Equipamento de Proteção I</w:t>
      </w:r>
      <w:r w:rsidR="00DE31E5" w:rsidRPr="00B40930">
        <w:rPr>
          <w:rFonts w:ascii="Arial" w:eastAsia="Calibri" w:hAnsi="Arial" w:cs="Arial"/>
        </w:rPr>
        <w:t xml:space="preserve">ndividual e </w:t>
      </w:r>
      <w:r w:rsidR="00E34842" w:rsidRPr="00B40930">
        <w:rPr>
          <w:rFonts w:ascii="Arial" w:eastAsia="Calibri" w:hAnsi="Arial" w:cs="Arial"/>
        </w:rPr>
        <w:t xml:space="preserve">observou-se que a grande parte dos agricultores </w:t>
      </w:r>
      <w:r w:rsidR="00495685" w:rsidRPr="00B40930">
        <w:rPr>
          <w:rFonts w:ascii="Arial" w:eastAsia="Calibri" w:hAnsi="Arial" w:cs="Arial"/>
        </w:rPr>
        <w:t xml:space="preserve">presentes nas palestras, </w:t>
      </w:r>
      <w:r w:rsidR="00E34842" w:rsidRPr="00B40930">
        <w:rPr>
          <w:rFonts w:ascii="Arial" w:eastAsia="Calibri" w:hAnsi="Arial" w:cs="Arial"/>
        </w:rPr>
        <w:t>são homens com idade acima de 40 anos, demonstrando assim que o jovem que reside na zona rural não trabalha na agricultura</w:t>
      </w:r>
      <w:r w:rsidR="00495685" w:rsidRPr="00B40930">
        <w:rPr>
          <w:rFonts w:ascii="Arial" w:eastAsia="Calibri" w:hAnsi="Arial" w:cs="Arial"/>
        </w:rPr>
        <w:t xml:space="preserve"> ou migrou para os grandes centros urbanos</w:t>
      </w:r>
      <w:r w:rsidR="00E34842" w:rsidRPr="00B40930">
        <w:rPr>
          <w:rFonts w:ascii="Arial" w:eastAsia="Calibri" w:hAnsi="Arial" w:cs="Arial"/>
        </w:rPr>
        <w:t>.</w:t>
      </w:r>
    </w:p>
    <w:p w:rsidR="00B91ACB" w:rsidRPr="00B40930" w:rsidRDefault="00B91ACB" w:rsidP="003348BD">
      <w:pPr>
        <w:spacing w:after="0" w:line="240" w:lineRule="auto"/>
        <w:ind w:right="-425"/>
        <w:jc w:val="both"/>
        <w:rPr>
          <w:rFonts w:ascii="Arial" w:hAnsi="Arial" w:cs="Arial"/>
        </w:rPr>
      </w:pPr>
      <w:r w:rsidRPr="00B40930">
        <w:rPr>
          <w:rFonts w:ascii="Arial" w:hAnsi="Arial" w:cs="Arial"/>
          <w:bCs/>
        </w:rPr>
        <w:t>Palavras-chave</w:t>
      </w:r>
      <w:r w:rsidRPr="00B40930">
        <w:rPr>
          <w:rFonts w:ascii="Arial" w:hAnsi="Arial" w:cs="Arial"/>
        </w:rPr>
        <w:t>: Agricultores; Defensivos agrícolas; Pombal-PB</w:t>
      </w:r>
      <w:r w:rsidRPr="00B40930">
        <w:rPr>
          <w:rFonts w:ascii="Arial" w:eastAsia="Calibri" w:hAnsi="Arial" w:cs="Arial"/>
          <w:bCs/>
          <w:iCs/>
        </w:rPr>
        <w:t>.</w:t>
      </w:r>
    </w:p>
    <w:p w:rsidR="003348BD" w:rsidRDefault="003348BD" w:rsidP="003348BD">
      <w:pPr>
        <w:spacing w:line="240" w:lineRule="auto"/>
        <w:jc w:val="both"/>
        <w:rPr>
          <w:rFonts w:ascii="Arial" w:hAnsi="Arial" w:cs="Arial"/>
        </w:rPr>
      </w:pPr>
    </w:p>
    <w:p w:rsidR="00A823F2" w:rsidRDefault="00B40930" w:rsidP="003348B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Introdução</w:t>
      </w:r>
    </w:p>
    <w:p w:rsidR="00E54721" w:rsidRPr="00B40930" w:rsidRDefault="00E54721" w:rsidP="00B40930">
      <w:pPr>
        <w:spacing w:after="0"/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 xml:space="preserve">Agrotóxicos são produtos aplicados nas lavouras para controle de doenças, pragas e plantas invasoras e cujo uso excessivo e descontrolado contaminam os </w:t>
      </w:r>
      <w:r w:rsidR="007A1C6B" w:rsidRPr="00B40930">
        <w:rPr>
          <w:rFonts w:ascii="Arial" w:hAnsi="Arial" w:cs="Arial"/>
        </w:rPr>
        <w:t>ecossistemas</w:t>
      </w:r>
      <w:r w:rsidRPr="00B40930">
        <w:rPr>
          <w:rFonts w:ascii="Arial" w:hAnsi="Arial" w:cs="Arial"/>
        </w:rPr>
        <w:t xml:space="preserve"> naturais e afetam a saúde dos trabalhadores do campo e dos consumidores dos alimentos, causando doenças no sistema respiratório, anomalias pulmonares, efeitos gastrintestinais, depressão e diferentes tipos de câncer</w:t>
      </w:r>
      <w:r w:rsidR="00D51862" w:rsidRPr="00B40930">
        <w:rPr>
          <w:rFonts w:ascii="Arial" w:hAnsi="Arial" w:cs="Arial"/>
        </w:rPr>
        <w:t xml:space="preserve"> (AN</w:t>
      </w:r>
      <w:r w:rsidR="00D2327E" w:rsidRPr="00B40930">
        <w:rPr>
          <w:rFonts w:ascii="Arial" w:hAnsi="Arial" w:cs="Arial"/>
        </w:rPr>
        <w:t>V</w:t>
      </w:r>
      <w:r w:rsidR="00D51862" w:rsidRPr="00B40930">
        <w:rPr>
          <w:rFonts w:ascii="Arial" w:hAnsi="Arial" w:cs="Arial"/>
        </w:rPr>
        <w:t>I</w:t>
      </w:r>
      <w:r w:rsidR="00D2327E" w:rsidRPr="00B40930">
        <w:rPr>
          <w:rFonts w:ascii="Arial" w:hAnsi="Arial" w:cs="Arial"/>
        </w:rPr>
        <w:t>SA, 2006)</w:t>
      </w:r>
      <w:r w:rsidRPr="00B40930">
        <w:rPr>
          <w:rFonts w:ascii="Arial" w:hAnsi="Arial" w:cs="Arial"/>
        </w:rPr>
        <w:t xml:space="preserve">. </w:t>
      </w:r>
    </w:p>
    <w:p w:rsidR="00E54721" w:rsidRPr="00B40930" w:rsidRDefault="00E54721" w:rsidP="00B40930">
      <w:pPr>
        <w:spacing w:after="0"/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>O Brasil é considerado um dos maiores consumidores de agrotóxicos do mundo</w:t>
      </w:r>
      <w:r w:rsidR="00D51862" w:rsidRPr="00B40930">
        <w:rPr>
          <w:rFonts w:ascii="Arial" w:hAnsi="Arial" w:cs="Arial"/>
        </w:rPr>
        <w:t xml:space="preserve"> (FARIA, 2004</w:t>
      </w:r>
      <w:r w:rsidR="006A2529" w:rsidRPr="00B40930">
        <w:rPr>
          <w:rFonts w:ascii="Arial" w:hAnsi="Arial" w:cs="Arial"/>
        </w:rPr>
        <w:t>; LUNA, 2005</w:t>
      </w:r>
      <w:r w:rsidR="00D51862" w:rsidRPr="00B40930">
        <w:rPr>
          <w:rFonts w:ascii="Arial" w:hAnsi="Arial" w:cs="Arial"/>
        </w:rPr>
        <w:t>)</w:t>
      </w:r>
      <w:r w:rsidRPr="00B40930">
        <w:rPr>
          <w:rFonts w:ascii="Arial" w:hAnsi="Arial" w:cs="Arial"/>
        </w:rPr>
        <w:t xml:space="preserve">, </w:t>
      </w:r>
      <w:r w:rsidR="00C629FB" w:rsidRPr="00B40930">
        <w:rPr>
          <w:rFonts w:ascii="Arial" w:hAnsi="Arial" w:cs="Arial"/>
        </w:rPr>
        <w:t>consequentemente</w:t>
      </w:r>
      <w:r w:rsidRPr="00B40930">
        <w:rPr>
          <w:rFonts w:ascii="Arial" w:hAnsi="Arial" w:cs="Arial"/>
        </w:rPr>
        <w:t xml:space="preserve"> temos duas Legislações Federais, Lei 7.802/89 </w:t>
      </w:r>
      <w:r w:rsidR="00D51862" w:rsidRPr="00B40930">
        <w:rPr>
          <w:rFonts w:ascii="Arial" w:hAnsi="Arial" w:cs="Arial"/>
        </w:rPr>
        <w:t xml:space="preserve">(BRASIL, 1989) </w:t>
      </w:r>
      <w:r w:rsidRPr="00B40930">
        <w:rPr>
          <w:rFonts w:ascii="Arial" w:hAnsi="Arial" w:cs="Arial"/>
        </w:rPr>
        <w:t>e o Decreto 4.074/02</w:t>
      </w:r>
      <w:r w:rsidR="00D51862" w:rsidRPr="00B40930">
        <w:rPr>
          <w:rFonts w:ascii="Arial" w:hAnsi="Arial" w:cs="Arial"/>
        </w:rPr>
        <w:t xml:space="preserve"> (BRASIL, 2002)</w:t>
      </w:r>
      <w:r w:rsidRPr="00B40930">
        <w:rPr>
          <w:rFonts w:ascii="Arial" w:hAnsi="Arial" w:cs="Arial"/>
        </w:rPr>
        <w:t xml:space="preserve">, que regulamentam sobre agrotóxicos desde a fabricação, comercialização, aplicação, controle, fiscalização e o destino da embalagem das embalagens vazias. </w:t>
      </w:r>
      <w:r w:rsidR="00D51862" w:rsidRPr="00B40930">
        <w:rPr>
          <w:rFonts w:ascii="Arial" w:hAnsi="Arial" w:cs="Arial"/>
        </w:rPr>
        <w:t>Entretanto</w:t>
      </w:r>
      <w:r w:rsidRPr="00B40930">
        <w:rPr>
          <w:rFonts w:ascii="Arial" w:hAnsi="Arial" w:cs="Arial"/>
        </w:rPr>
        <w:t xml:space="preserve"> é o país que mais recolhe embalagens de agrotóxicos vazias no mundo chegando a ter </w:t>
      </w:r>
      <w:proofErr w:type="gramStart"/>
      <w:r w:rsidRPr="00B40930">
        <w:rPr>
          <w:rFonts w:ascii="Arial" w:hAnsi="Arial" w:cs="Arial"/>
        </w:rPr>
        <w:t xml:space="preserve">cerca </w:t>
      </w:r>
      <w:r w:rsidRPr="00B40930">
        <w:rPr>
          <w:rFonts w:ascii="Arial" w:hAnsi="Arial" w:cs="Arial"/>
        </w:rPr>
        <w:lastRenderedPageBreak/>
        <w:t>de 84</w:t>
      </w:r>
      <w:proofErr w:type="gramEnd"/>
      <w:r w:rsidRPr="00B40930">
        <w:rPr>
          <w:rFonts w:ascii="Arial" w:hAnsi="Arial" w:cs="Arial"/>
        </w:rPr>
        <w:t>% das embalagens recolhidas de forma correta de acordo com o INPEV (Instituto Nacional de Processamento de Embalagens Vazias)</w:t>
      </w:r>
      <w:r w:rsidR="00DA76E7" w:rsidRPr="00B40930">
        <w:rPr>
          <w:rFonts w:ascii="Arial" w:hAnsi="Arial" w:cs="Arial"/>
        </w:rPr>
        <w:t xml:space="preserve"> (INPEV, 2014)</w:t>
      </w:r>
      <w:r w:rsidRPr="00B40930">
        <w:rPr>
          <w:rFonts w:ascii="Arial" w:hAnsi="Arial" w:cs="Arial"/>
        </w:rPr>
        <w:t>.</w:t>
      </w:r>
    </w:p>
    <w:p w:rsidR="00E54721" w:rsidRPr="00B40930" w:rsidRDefault="00E54721" w:rsidP="00B40930">
      <w:pPr>
        <w:spacing w:after="0"/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 xml:space="preserve">A partir da publicação da Lei Federal 9.974/00 </w:t>
      </w:r>
      <w:r w:rsidR="00DA76E7" w:rsidRPr="00B40930">
        <w:rPr>
          <w:rFonts w:ascii="Arial" w:hAnsi="Arial" w:cs="Arial"/>
        </w:rPr>
        <w:t xml:space="preserve">(BRASIL, 2000) </w:t>
      </w:r>
      <w:r w:rsidRPr="00B40930">
        <w:rPr>
          <w:rFonts w:ascii="Arial" w:hAnsi="Arial" w:cs="Arial"/>
        </w:rPr>
        <w:t xml:space="preserve">houve a obrigatoriedade da correta devolução destas embalagens em locais apropriados conforme explicitado na resolução </w:t>
      </w:r>
      <w:r w:rsidR="00D51862" w:rsidRPr="00B40930">
        <w:rPr>
          <w:rFonts w:ascii="Arial" w:hAnsi="Arial" w:cs="Arial"/>
        </w:rPr>
        <w:t>N°</w:t>
      </w:r>
      <w:r w:rsidRPr="00B40930">
        <w:rPr>
          <w:rFonts w:ascii="Arial" w:hAnsi="Arial" w:cs="Arial"/>
        </w:rPr>
        <w:t xml:space="preserve"> 334/03 do CONAMA – Conselho Nacional do Meio Ambiente. A </w:t>
      </w:r>
      <w:r w:rsidR="00877A3D" w:rsidRPr="00B40930">
        <w:rPr>
          <w:rFonts w:ascii="Arial" w:hAnsi="Arial" w:cs="Arial"/>
        </w:rPr>
        <w:t>L</w:t>
      </w:r>
      <w:r w:rsidRPr="00B40930">
        <w:rPr>
          <w:rFonts w:ascii="Arial" w:hAnsi="Arial" w:cs="Arial"/>
        </w:rPr>
        <w:t>ei exige a entrega das embalagens lavadas (tríplice lavagem), furadas, em postos credenciados no período de até um ano a partir da data de compra expressa na nota fiscal</w:t>
      </w:r>
      <w:r w:rsidR="00D51862" w:rsidRPr="00B40930">
        <w:rPr>
          <w:rFonts w:ascii="Arial" w:hAnsi="Arial" w:cs="Arial"/>
        </w:rPr>
        <w:t>.</w:t>
      </w:r>
      <w:r w:rsidRPr="00B40930">
        <w:rPr>
          <w:rFonts w:ascii="Arial" w:hAnsi="Arial" w:cs="Arial"/>
        </w:rPr>
        <w:t xml:space="preserve"> </w:t>
      </w:r>
    </w:p>
    <w:p w:rsidR="00E54721" w:rsidRPr="00B40930" w:rsidRDefault="00E54721" w:rsidP="00B40930">
      <w:pPr>
        <w:spacing w:after="0"/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>Diante o exposto observamos a necessidade d</w:t>
      </w:r>
      <w:r w:rsidR="00D51862" w:rsidRPr="00B40930">
        <w:rPr>
          <w:rFonts w:ascii="Arial" w:hAnsi="Arial" w:cs="Arial"/>
        </w:rPr>
        <w:t>a</w:t>
      </w:r>
      <w:r w:rsidRPr="00B40930">
        <w:rPr>
          <w:rFonts w:ascii="Arial" w:hAnsi="Arial" w:cs="Arial"/>
        </w:rPr>
        <w:t xml:space="preserve"> realiza</w:t>
      </w:r>
      <w:r w:rsidR="00D51862" w:rsidRPr="00B40930">
        <w:rPr>
          <w:rFonts w:ascii="Arial" w:hAnsi="Arial" w:cs="Arial"/>
        </w:rPr>
        <w:t>ção</w:t>
      </w:r>
      <w:r w:rsidRPr="00B40930">
        <w:rPr>
          <w:rFonts w:ascii="Arial" w:hAnsi="Arial" w:cs="Arial"/>
        </w:rPr>
        <w:t xml:space="preserve"> </w:t>
      </w:r>
      <w:r w:rsidR="00D51862" w:rsidRPr="00B40930">
        <w:rPr>
          <w:rFonts w:ascii="Arial" w:hAnsi="Arial" w:cs="Arial"/>
        </w:rPr>
        <w:t>d</w:t>
      </w:r>
      <w:r w:rsidRPr="00B40930">
        <w:rPr>
          <w:rFonts w:ascii="Arial" w:hAnsi="Arial" w:cs="Arial"/>
        </w:rPr>
        <w:t xml:space="preserve">esse projeto de extensão, por meio de palestras, para informar aos agricultores sindicalizados no Sindicato dos Trabalhadores e Trabalhadoras de Pombal sobre o perigo a saúde e ao meio ambiente causado pelo uso incorreto de defensivos agrícolas e bem como a correta destinação de suas embalagens vazias. </w:t>
      </w:r>
    </w:p>
    <w:p w:rsidR="002B6218" w:rsidRPr="00B40930" w:rsidRDefault="002B6218" w:rsidP="00B40930">
      <w:pPr>
        <w:pStyle w:val="PargrafodaLista"/>
        <w:jc w:val="both"/>
        <w:rPr>
          <w:rFonts w:ascii="Arial" w:hAnsi="Arial" w:cs="Arial"/>
        </w:rPr>
      </w:pPr>
    </w:p>
    <w:p w:rsidR="00B17537" w:rsidRPr="00B40930" w:rsidRDefault="00B40930" w:rsidP="00B40930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Material e Métodos </w:t>
      </w:r>
    </w:p>
    <w:p w:rsidR="00FB2FAF" w:rsidRPr="00B40930" w:rsidRDefault="009C321F" w:rsidP="00B40930">
      <w:pPr>
        <w:spacing w:after="0"/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 xml:space="preserve">Esse projeto </w:t>
      </w:r>
      <w:r w:rsidR="0084386E" w:rsidRPr="00B40930">
        <w:rPr>
          <w:rFonts w:ascii="Arial" w:hAnsi="Arial" w:cs="Arial"/>
        </w:rPr>
        <w:t>foi desenvolvid</w:t>
      </w:r>
      <w:r w:rsidRPr="00B40930">
        <w:rPr>
          <w:rFonts w:ascii="Arial" w:hAnsi="Arial" w:cs="Arial"/>
        </w:rPr>
        <w:t>o</w:t>
      </w:r>
      <w:r w:rsidR="0084386E" w:rsidRPr="00B40930">
        <w:rPr>
          <w:rFonts w:ascii="Arial" w:hAnsi="Arial" w:cs="Arial"/>
        </w:rPr>
        <w:t xml:space="preserve"> com base </w:t>
      </w:r>
      <w:r w:rsidRPr="00B40930">
        <w:rPr>
          <w:rFonts w:ascii="Arial" w:hAnsi="Arial" w:cs="Arial"/>
        </w:rPr>
        <w:t xml:space="preserve">na apresentação de palestras e </w:t>
      </w:r>
      <w:r w:rsidR="00FB2FAF" w:rsidRPr="00B40930">
        <w:rPr>
          <w:rFonts w:ascii="Arial" w:hAnsi="Arial" w:cs="Arial"/>
        </w:rPr>
        <w:t>aplicação de questionários</w:t>
      </w:r>
      <w:r w:rsidR="00AD50B9" w:rsidRPr="00B40930">
        <w:rPr>
          <w:rFonts w:ascii="Arial" w:hAnsi="Arial" w:cs="Arial"/>
        </w:rPr>
        <w:t xml:space="preserve"> </w:t>
      </w:r>
      <w:r w:rsidR="00221654" w:rsidRPr="00B40930">
        <w:rPr>
          <w:rFonts w:ascii="Arial" w:hAnsi="Arial" w:cs="Arial"/>
        </w:rPr>
        <w:t>sobre a destinação correta das embalagens</w:t>
      </w:r>
      <w:r w:rsidR="007D6E38" w:rsidRPr="00B40930">
        <w:rPr>
          <w:rFonts w:ascii="Arial" w:hAnsi="Arial" w:cs="Arial"/>
        </w:rPr>
        <w:t xml:space="preserve"> vazias de agrotóxicos, </w:t>
      </w:r>
      <w:r w:rsidR="00877A3D" w:rsidRPr="00B40930">
        <w:rPr>
          <w:rFonts w:ascii="Arial" w:hAnsi="Arial" w:cs="Arial"/>
        </w:rPr>
        <w:t>que</w:t>
      </w:r>
      <w:r w:rsidR="007D6E38" w:rsidRPr="00B40930">
        <w:rPr>
          <w:rFonts w:ascii="Arial" w:hAnsi="Arial" w:cs="Arial"/>
        </w:rPr>
        <w:t xml:space="preserve"> </w:t>
      </w:r>
      <w:r w:rsidR="00221654" w:rsidRPr="00B40930">
        <w:rPr>
          <w:rFonts w:ascii="Arial" w:hAnsi="Arial" w:cs="Arial"/>
        </w:rPr>
        <w:t xml:space="preserve">foram </w:t>
      </w:r>
      <w:r w:rsidR="0084386E" w:rsidRPr="00B40930">
        <w:rPr>
          <w:rFonts w:ascii="Arial" w:hAnsi="Arial" w:cs="Arial"/>
        </w:rPr>
        <w:t xml:space="preserve">realizadas </w:t>
      </w:r>
      <w:r w:rsidR="00FB2FAF" w:rsidRPr="00B40930">
        <w:rPr>
          <w:rFonts w:ascii="Arial" w:hAnsi="Arial" w:cs="Arial"/>
        </w:rPr>
        <w:t xml:space="preserve">em cinco (05) </w:t>
      </w:r>
      <w:r w:rsidR="0084386E" w:rsidRPr="00B40930">
        <w:rPr>
          <w:rFonts w:ascii="Arial" w:hAnsi="Arial" w:cs="Arial"/>
        </w:rPr>
        <w:t>comunidades</w:t>
      </w:r>
      <w:r w:rsidR="004D7E87" w:rsidRPr="00B40930">
        <w:rPr>
          <w:rFonts w:ascii="Arial" w:hAnsi="Arial" w:cs="Arial"/>
        </w:rPr>
        <w:t xml:space="preserve"> </w:t>
      </w:r>
      <w:r w:rsidR="0084386E" w:rsidRPr="00B40930">
        <w:rPr>
          <w:rFonts w:ascii="Arial" w:hAnsi="Arial" w:cs="Arial"/>
        </w:rPr>
        <w:t xml:space="preserve">rurais </w:t>
      </w:r>
      <w:r w:rsidR="00FB2FAF" w:rsidRPr="00B40930">
        <w:rPr>
          <w:rFonts w:ascii="Arial" w:hAnsi="Arial" w:cs="Arial"/>
        </w:rPr>
        <w:t xml:space="preserve">(Margarida Maria Alves, Jacu, Triângulo, Barra e Santa Maria) </w:t>
      </w:r>
      <w:r w:rsidR="0084386E" w:rsidRPr="00B40930">
        <w:rPr>
          <w:rFonts w:ascii="Arial" w:hAnsi="Arial" w:cs="Arial"/>
        </w:rPr>
        <w:t>d</w:t>
      </w:r>
      <w:r w:rsidRPr="00B40930">
        <w:rPr>
          <w:rFonts w:ascii="Arial" w:hAnsi="Arial" w:cs="Arial"/>
        </w:rPr>
        <w:t>o município de</w:t>
      </w:r>
      <w:r w:rsidR="0084386E" w:rsidRPr="00B40930">
        <w:rPr>
          <w:rFonts w:ascii="Arial" w:hAnsi="Arial" w:cs="Arial"/>
        </w:rPr>
        <w:t xml:space="preserve"> Pombal</w:t>
      </w:r>
      <w:r w:rsidRPr="00B40930">
        <w:rPr>
          <w:rFonts w:ascii="Arial" w:hAnsi="Arial" w:cs="Arial"/>
        </w:rPr>
        <w:t>-PB</w:t>
      </w:r>
      <w:r w:rsidR="00FB2FAF" w:rsidRPr="00B40930">
        <w:rPr>
          <w:rFonts w:ascii="Arial" w:hAnsi="Arial" w:cs="Arial"/>
        </w:rPr>
        <w:t>.</w:t>
      </w:r>
    </w:p>
    <w:p w:rsidR="001E6E5B" w:rsidRPr="00B40930" w:rsidRDefault="00A807E9" w:rsidP="00B40930">
      <w:pPr>
        <w:spacing w:after="0"/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 xml:space="preserve">Nas reuniões foram seguidas as etapas: </w:t>
      </w:r>
      <w:r w:rsidR="0056505A" w:rsidRPr="00B40930">
        <w:rPr>
          <w:rFonts w:ascii="Arial" w:hAnsi="Arial" w:cs="Arial"/>
        </w:rPr>
        <w:t>Apresentação do grupo de estudo; Aplicação dos questionários</w:t>
      </w:r>
      <w:r w:rsidRPr="00B40930">
        <w:rPr>
          <w:rFonts w:ascii="Arial" w:hAnsi="Arial" w:cs="Arial"/>
        </w:rPr>
        <w:t>, aos homens,</w:t>
      </w:r>
      <w:r w:rsidR="00B77CAD" w:rsidRPr="00B40930">
        <w:rPr>
          <w:rFonts w:ascii="Arial" w:hAnsi="Arial" w:cs="Arial"/>
        </w:rPr>
        <w:t xml:space="preserve"> tratando a respeito de agrotóxicos</w:t>
      </w:r>
      <w:r w:rsidR="0056505A" w:rsidRPr="00B40930">
        <w:rPr>
          <w:rFonts w:ascii="Arial" w:hAnsi="Arial" w:cs="Arial"/>
        </w:rPr>
        <w:t>;</w:t>
      </w:r>
      <w:r w:rsidR="00B17537" w:rsidRPr="00B40930">
        <w:rPr>
          <w:rFonts w:ascii="Arial" w:hAnsi="Arial" w:cs="Arial"/>
        </w:rPr>
        <w:t xml:space="preserve"> </w:t>
      </w:r>
      <w:r w:rsidR="0056505A" w:rsidRPr="00B40930">
        <w:rPr>
          <w:rFonts w:ascii="Arial" w:hAnsi="Arial" w:cs="Arial"/>
        </w:rPr>
        <w:t xml:space="preserve">Apresentação da palestra </w:t>
      </w:r>
      <w:r w:rsidR="001E6E5B" w:rsidRPr="00B40930">
        <w:rPr>
          <w:rFonts w:ascii="Arial" w:hAnsi="Arial" w:cs="Arial"/>
        </w:rPr>
        <w:t xml:space="preserve">sobre </w:t>
      </w:r>
      <w:r w:rsidR="00C629FB" w:rsidRPr="00B40930">
        <w:rPr>
          <w:rFonts w:ascii="Arial" w:hAnsi="Arial" w:cs="Arial"/>
        </w:rPr>
        <w:t>formas de uso do agrotóxico e d</w:t>
      </w:r>
      <w:r w:rsidR="001E6E5B" w:rsidRPr="00B40930">
        <w:rPr>
          <w:rFonts w:ascii="Arial" w:hAnsi="Arial" w:cs="Arial"/>
        </w:rPr>
        <w:t xml:space="preserve">a correta destinação das </w:t>
      </w:r>
      <w:r w:rsidR="00C629FB" w:rsidRPr="00B40930">
        <w:rPr>
          <w:rFonts w:ascii="Arial" w:hAnsi="Arial" w:cs="Arial"/>
        </w:rPr>
        <w:t xml:space="preserve">suas </w:t>
      </w:r>
      <w:r w:rsidR="001E6E5B" w:rsidRPr="00B40930">
        <w:rPr>
          <w:rFonts w:ascii="Arial" w:hAnsi="Arial" w:cs="Arial"/>
        </w:rPr>
        <w:t xml:space="preserve">embalagens vazias </w:t>
      </w:r>
      <w:r w:rsidR="00C629FB" w:rsidRPr="00B40930">
        <w:rPr>
          <w:rFonts w:ascii="Arial" w:hAnsi="Arial" w:cs="Arial"/>
        </w:rPr>
        <w:t>e</w:t>
      </w:r>
      <w:r w:rsidR="00B17537" w:rsidRPr="00B40930">
        <w:rPr>
          <w:rFonts w:ascii="Arial" w:hAnsi="Arial" w:cs="Arial"/>
        </w:rPr>
        <w:t xml:space="preserve"> </w:t>
      </w:r>
      <w:r w:rsidR="001E6E5B" w:rsidRPr="00B40930">
        <w:rPr>
          <w:rFonts w:ascii="Arial" w:hAnsi="Arial" w:cs="Arial"/>
        </w:rPr>
        <w:t>Interação com o público.</w:t>
      </w:r>
    </w:p>
    <w:p w:rsidR="007B7523" w:rsidRPr="00B40930" w:rsidRDefault="007B7523" w:rsidP="00B40930">
      <w:pPr>
        <w:spacing w:after="0"/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 xml:space="preserve">As perguntas nos questionários abordaram questões sobre: </w:t>
      </w:r>
      <w:r w:rsidR="0018435C" w:rsidRPr="00B40930">
        <w:rPr>
          <w:rFonts w:ascii="Arial" w:hAnsi="Arial" w:cs="Arial"/>
        </w:rPr>
        <w:t>idade</w:t>
      </w:r>
      <w:r w:rsidRPr="00B40930">
        <w:rPr>
          <w:rFonts w:ascii="Arial" w:hAnsi="Arial" w:cs="Arial"/>
        </w:rPr>
        <w:t xml:space="preserve">, </w:t>
      </w:r>
      <w:r w:rsidR="0018435C" w:rsidRPr="00B40930">
        <w:rPr>
          <w:rFonts w:ascii="Arial" w:hAnsi="Arial" w:cs="Arial"/>
        </w:rPr>
        <w:t xml:space="preserve">tempo de </w:t>
      </w:r>
      <w:r w:rsidRPr="00B40930">
        <w:rPr>
          <w:rFonts w:ascii="Arial" w:hAnsi="Arial" w:cs="Arial"/>
        </w:rPr>
        <w:t>aplicação dos defensivos agrícolas, locais mais comuns dos descartes das em</w:t>
      </w:r>
      <w:r w:rsidR="00C629FB" w:rsidRPr="00B40930">
        <w:rPr>
          <w:rFonts w:ascii="Arial" w:hAnsi="Arial" w:cs="Arial"/>
        </w:rPr>
        <w:t>balagens vazias de agrotóxicos</w:t>
      </w:r>
      <w:r w:rsidRPr="00B40930">
        <w:rPr>
          <w:rFonts w:ascii="Arial" w:hAnsi="Arial" w:cs="Arial"/>
        </w:rPr>
        <w:t>.</w:t>
      </w:r>
    </w:p>
    <w:p w:rsidR="003F5CFC" w:rsidRPr="00B40930" w:rsidRDefault="003F5CFC" w:rsidP="00B40930">
      <w:pPr>
        <w:pStyle w:val="PargrafodaLista"/>
        <w:tabs>
          <w:tab w:val="left" w:pos="709"/>
        </w:tabs>
        <w:spacing w:after="0"/>
        <w:ind w:left="0"/>
        <w:jc w:val="both"/>
        <w:rPr>
          <w:rFonts w:ascii="Arial" w:hAnsi="Arial" w:cs="Arial"/>
        </w:rPr>
      </w:pPr>
    </w:p>
    <w:p w:rsidR="0058002D" w:rsidRDefault="00B40930" w:rsidP="00B40930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Resultados e Discussão</w:t>
      </w:r>
    </w:p>
    <w:p w:rsidR="00B40930" w:rsidRPr="00B40930" w:rsidRDefault="00B40930" w:rsidP="00B40930">
      <w:pPr>
        <w:tabs>
          <w:tab w:val="left" w:pos="709"/>
        </w:tabs>
        <w:spacing w:after="0"/>
        <w:jc w:val="both"/>
        <w:rPr>
          <w:rFonts w:ascii="Arial" w:hAnsi="Arial" w:cs="Arial"/>
        </w:rPr>
      </w:pPr>
    </w:p>
    <w:p w:rsidR="0018435C" w:rsidRPr="00B40930" w:rsidRDefault="007B7523" w:rsidP="00B40930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 xml:space="preserve">As palestras foram desenvolvidas com </w:t>
      </w:r>
      <w:r w:rsidR="00A807E9" w:rsidRPr="00B40930">
        <w:rPr>
          <w:rFonts w:ascii="Arial" w:hAnsi="Arial" w:cs="Arial"/>
        </w:rPr>
        <w:t>êxito</w:t>
      </w:r>
      <w:proofErr w:type="gramStart"/>
      <w:r w:rsidRPr="00B40930">
        <w:rPr>
          <w:rFonts w:ascii="Arial" w:hAnsi="Arial" w:cs="Arial"/>
        </w:rPr>
        <w:t xml:space="preserve"> </w:t>
      </w:r>
      <w:r w:rsidR="0018435C" w:rsidRPr="00B40930">
        <w:rPr>
          <w:rFonts w:ascii="Arial" w:hAnsi="Arial" w:cs="Arial"/>
        </w:rPr>
        <w:t>pois</w:t>
      </w:r>
      <w:proofErr w:type="gramEnd"/>
      <w:r w:rsidRPr="00B40930">
        <w:rPr>
          <w:rFonts w:ascii="Arial" w:hAnsi="Arial" w:cs="Arial"/>
        </w:rPr>
        <w:t xml:space="preserve"> durante as apresentações </w:t>
      </w:r>
      <w:r w:rsidR="0018435C" w:rsidRPr="00B40930">
        <w:rPr>
          <w:rFonts w:ascii="Arial" w:hAnsi="Arial" w:cs="Arial"/>
        </w:rPr>
        <w:t xml:space="preserve">houve relatos de </w:t>
      </w:r>
      <w:r w:rsidRPr="00B40930">
        <w:rPr>
          <w:rFonts w:ascii="Arial" w:hAnsi="Arial" w:cs="Arial"/>
        </w:rPr>
        <w:t>experi</w:t>
      </w:r>
      <w:r w:rsidR="0018435C" w:rsidRPr="00B40930">
        <w:rPr>
          <w:rFonts w:ascii="Arial" w:hAnsi="Arial" w:cs="Arial"/>
        </w:rPr>
        <w:t>ências por parte dos</w:t>
      </w:r>
      <w:r w:rsidRPr="00B40930">
        <w:rPr>
          <w:rFonts w:ascii="Arial" w:hAnsi="Arial" w:cs="Arial"/>
        </w:rPr>
        <w:t xml:space="preserve"> </w:t>
      </w:r>
      <w:r w:rsidR="0018435C" w:rsidRPr="00B40930">
        <w:rPr>
          <w:rFonts w:ascii="Arial" w:hAnsi="Arial" w:cs="Arial"/>
        </w:rPr>
        <w:t xml:space="preserve">próprios </w:t>
      </w:r>
      <w:r w:rsidRPr="00B40930">
        <w:rPr>
          <w:rFonts w:ascii="Arial" w:hAnsi="Arial" w:cs="Arial"/>
        </w:rPr>
        <w:t>participantes</w:t>
      </w:r>
      <w:r w:rsidR="0018435C" w:rsidRPr="00B40930">
        <w:rPr>
          <w:rFonts w:ascii="Arial" w:hAnsi="Arial" w:cs="Arial"/>
        </w:rPr>
        <w:t xml:space="preserve"> de </w:t>
      </w:r>
      <w:r w:rsidRPr="00B40930">
        <w:rPr>
          <w:rFonts w:ascii="Arial" w:hAnsi="Arial" w:cs="Arial"/>
        </w:rPr>
        <w:t>casos de contaminação</w:t>
      </w:r>
      <w:r w:rsidR="0018435C" w:rsidRPr="00B40930">
        <w:rPr>
          <w:rFonts w:ascii="Arial" w:hAnsi="Arial" w:cs="Arial"/>
        </w:rPr>
        <w:t xml:space="preserve"> como</w:t>
      </w:r>
      <w:r w:rsidRPr="00B40930">
        <w:rPr>
          <w:rFonts w:ascii="Arial" w:hAnsi="Arial" w:cs="Arial"/>
        </w:rPr>
        <w:t xml:space="preserve"> </w:t>
      </w:r>
      <w:r w:rsidR="0018435C" w:rsidRPr="00B40930">
        <w:rPr>
          <w:rFonts w:ascii="Arial" w:hAnsi="Arial" w:cs="Arial"/>
        </w:rPr>
        <w:t xml:space="preserve">fraqueza após a aplicação, </w:t>
      </w:r>
      <w:r w:rsidRPr="00B40930">
        <w:rPr>
          <w:rFonts w:ascii="Arial" w:hAnsi="Arial" w:cs="Arial"/>
        </w:rPr>
        <w:t xml:space="preserve">vômitos, enjoos e </w:t>
      </w:r>
      <w:r w:rsidR="0018435C" w:rsidRPr="00B40930">
        <w:rPr>
          <w:rFonts w:ascii="Arial" w:hAnsi="Arial" w:cs="Arial"/>
        </w:rPr>
        <w:t xml:space="preserve">morte por </w:t>
      </w:r>
      <w:r w:rsidRPr="00B40930">
        <w:rPr>
          <w:rFonts w:ascii="Arial" w:hAnsi="Arial" w:cs="Arial"/>
        </w:rPr>
        <w:t xml:space="preserve">câncer em pessoas </w:t>
      </w:r>
      <w:r w:rsidR="0018435C" w:rsidRPr="00B40930">
        <w:rPr>
          <w:rFonts w:ascii="Arial" w:hAnsi="Arial" w:cs="Arial"/>
        </w:rPr>
        <w:t xml:space="preserve">ocasionada </w:t>
      </w:r>
      <w:r w:rsidR="00001009" w:rsidRPr="00B40930">
        <w:rPr>
          <w:rFonts w:ascii="Arial" w:hAnsi="Arial" w:cs="Arial"/>
        </w:rPr>
        <w:t>pela falta</w:t>
      </w:r>
      <w:r w:rsidR="0018435C" w:rsidRPr="00B40930">
        <w:rPr>
          <w:rFonts w:ascii="Arial" w:hAnsi="Arial" w:cs="Arial"/>
        </w:rPr>
        <w:t xml:space="preserve"> de cuidados na aplicação de </w:t>
      </w:r>
      <w:r w:rsidRPr="00B40930">
        <w:rPr>
          <w:rFonts w:ascii="Arial" w:hAnsi="Arial" w:cs="Arial"/>
        </w:rPr>
        <w:t xml:space="preserve">agrotóxico. Entretanto, numa das reuniões houve uma pessoa que disse que já tinha usado agrotóxico para matar piolhos </w:t>
      </w:r>
      <w:r w:rsidR="0018435C" w:rsidRPr="00B40930">
        <w:rPr>
          <w:rFonts w:ascii="Arial" w:hAnsi="Arial" w:cs="Arial"/>
        </w:rPr>
        <w:t xml:space="preserve">de seus filhos </w:t>
      </w:r>
      <w:r w:rsidRPr="00B40930">
        <w:rPr>
          <w:rFonts w:ascii="Arial" w:hAnsi="Arial" w:cs="Arial"/>
        </w:rPr>
        <w:t>e o que nós estávamos dizendo não era correto. Mas mesmo assim observamos que os demais participantes da referida palestra concord</w:t>
      </w:r>
      <w:r w:rsidR="00877A3D" w:rsidRPr="00B40930">
        <w:rPr>
          <w:rFonts w:ascii="Arial" w:hAnsi="Arial" w:cs="Arial"/>
        </w:rPr>
        <w:t>avam com as informações repassadas</w:t>
      </w:r>
      <w:r w:rsidR="0018435C" w:rsidRPr="00B40930">
        <w:rPr>
          <w:rFonts w:ascii="Arial" w:hAnsi="Arial" w:cs="Arial"/>
        </w:rPr>
        <w:t>, uma vez que</w:t>
      </w:r>
      <w:r w:rsidR="00877A3D" w:rsidRPr="00B40930">
        <w:rPr>
          <w:rFonts w:ascii="Arial" w:hAnsi="Arial" w:cs="Arial"/>
        </w:rPr>
        <w:t xml:space="preserve"> como</w:t>
      </w:r>
      <w:r w:rsidR="0018435C" w:rsidRPr="00B40930">
        <w:rPr>
          <w:rFonts w:ascii="Arial" w:hAnsi="Arial" w:cs="Arial"/>
        </w:rPr>
        <w:t xml:space="preserve"> o “veneno” mata inseto ou planta tem a capacidade de matar pessoas.</w:t>
      </w:r>
    </w:p>
    <w:p w:rsidR="00814F71" w:rsidRPr="00B40930" w:rsidRDefault="0018435C" w:rsidP="00B40930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 xml:space="preserve">O questionário </w:t>
      </w:r>
      <w:r w:rsidR="00C629FB" w:rsidRPr="00B40930">
        <w:rPr>
          <w:rFonts w:ascii="Arial" w:hAnsi="Arial" w:cs="Arial"/>
        </w:rPr>
        <w:t xml:space="preserve">foi respondido por </w:t>
      </w:r>
      <w:r w:rsidRPr="00B40930">
        <w:rPr>
          <w:rFonts w:ascii="Arial" w:hAnsi="Arial" w:cs="Arial"/>
        </w:rPr>
        <w:t>sessenta e nove (69) homens</w:t>
      </w:r>
      <w:r w:rsidR="00F87116" w:rsidRPr="00B40930">
        <w:rPr>
          <w:rFonts w:ascii="Arial" w:hAnsi="Arial" w:cs="Arial"/>
        </w:rPr>
        <w:t xml:space="preserve">, embora que nas palestras houve um maior número de pessoas em virtude de que mulheres e crianças não responderem ao questionário. </w:t>
      </w:r>
      <w:r w:rsidR="00E9664C" w:rsidRPr="00B40930">
        <w:rPr>
          <w:rFonts w:ascii="Arial" w:hAnsi="Arial" w:cs="Arial"/>
        </w:rPr>
        <w:t xml:space="preserve">Com relação </w:t>
      </w:r>
      <w:proofErr w:type="gramStart"/>
      <w:r w:rsidR="00E9664C" w:rsidRPr="00B40930">
        <w:rPr>
          <w:rFonts w:ascii="Arial" w:hAnsi="Arial" w:cs="Arial"/>
        </w:rPr>
        <w:t>a</w:t>
      </w:r>
      <w:proofErr w:type="gramEnd"/>
      <w:r w:rsidR="00E9664C" w:rsidRPr="00B40930">
        <w:rPr>
          <w:rFonts w:ascii="Arial" w:hAnsi="Arial" w:cs="Arial"/>
        </w:rPr>
        <w:t xml:space="preserve"> idade dos participantes das palestras observamos q</w:t>
      </w:r>
      <w:r w:rsidR="00FC3D8B" w:rsidRPr="00B40930">
        <w:rPr>
          <w:rFonts w:ascii="Arial" w:hAnsi="Arial" w:cs="Arial"/>
        </w:rPr>
        <w:t>ue a maioria dos homens 77%</w:t>
      </w:r>
      <w:r w:rsidR="00E9664C" w:rsidRPr="00B40930">
        <w:rPr>
          <w:rFonts w:ascii="Arial" w:hAnsi="Arial" w:cs="Arial"/>
        </w:rPr>
        <w:t xml:space="preserve"> apresentam idade superior a 40 anos</w:t>
      </w:r>
      <w:r w:rsidRPr="00B40930">
        <w:rPr>
          <w:rFonts w:ascii="Arial" w:hAnsi="Arial" w:cs="Arial"/>
        </w:rPr>
        <w:t xml:space="preserve">, sendo que desses 83 % </w:t>
      </w:r>
      <w:r w:rsidR="00C629FB" w:rsidRPr="00B40930">
        <w:rPr>
          <w:rFonts w:ascii="Arial" w:hAnsi="Arial" w:cs="Arial"/>
        </w:rPr>
        <w:t xml:space="preserve">dos participantes </w:t>
      </w:r>
      <w:r w:rsidRPr="00B40930">
        <w:rPr>
          <w:rFonts w:ascii="Arial" w:hAnsi="Arial" w:cs="Arial"/>
        </w:rPr>
        <w:t xml:space="preserve">utilizam agrotóxicos a mais de cinco </w:t>
      </w:r>
      <w:r w:rsidRPr="00B40930">
        <w:rPr>
          <w:rFonts w:ascii="Arial" w:hAnsi="Arial" w:cs="Arial"/>
        </w:rPr>
        <w:lastRenderedPageBreak/>
        <w:t>(05) anos</w:t>
      </w:r>
      <w:r w:rsidR="00C629FB" w:rsidRPr="00B40930">
        <w:rPr>
          <w:rFonts w:ascii="Arial" w:hAnsi="Arial" w:cs="Arial"/>
        </w:rPr>
        <w:t xml:space="preserve"> e 96 % dos entrevistados não destinam corretamente as embalagens vazias dos agrotóxicos.</w:t>
      </w:r>
    </w:p>
    <w:p w:rsidR="00814F71" w:rsidRPr="00B40930" w:rsidRDefault="00814F71" w:rsidP="00B40930">
      <w:pPr>
        <w:spacing w:after="0"/>
        <w:jc w:val="both"/>
        <w:rPr>
          <w:rFonts w:ascii="Arial" w:hAnsi="Arial" w:cs="Arial"/>
        </w:rPr>
      </w:pPr>
    </w:p>
    <w:p w:rsidR="00B92806" w:rsidRDefault="00B40930" w:rsidP="00B40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Conclusão </w:t>
      </w:r>
    </w:p>
    <w:p w:rsidR="00B40930" w:rsidRPr="00B40930" w:rsidRDefault="00B40930" w:rsidP="00B40930">
      <w:pPr>
        <w:spacing w:after="0"/>
        <w:jc w:val="both"/>
        <w:rPr>
          <w:rFonts w:ascii="Arial" w:hAnsi="Arial" w:cs="Arial"/>
        </w:rPr>
      </w:pPr>
    </w:p>
    <w:p w:rsidR="00B92806" w:rsidRPr="00B40930" w:rsidRDefault="00B92806" w:rsidP="00B40930">
      <w:pPr>
        <w:spacing w:after="0"/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 xml:space="preserve">A realização deste projeto de extensão mostrou a necessidade que a Universidade deve interagir com </w:t>
      </w:r>
      <w:r w:rsidR="00311F07" w:rsidRPr="00B40930">
        <w:rPr>
          <w:rFonts w:ascii="Arial" w:hAnsi="Arial" w:cs="Arial"/>
        </w:rPr>
        <w:t xml:space="preserve">a comunidade local </w:t>
      </w:r>
      <w:r w:rsidRPr="00B40930">
        <w:rPr>
          <w:rFonts w:ascii="Arial" w:hAnsi="Arial" w:cs="Arial"/>
        </w:rPr>
        <w:t>onde essa está inserida, pois verificamos junto ao público</w:t>
      </w:r>
      <w:r w:rsidR="00877A3D" w:rsidRPr="00B40930">
        <w:rPr>
          <w:rFonts w:ascii="Arial" w:hAnsi="Arial" w:cs="Arial"/>
        </w:rPr>
        <w:t>,</w:t>
      </w:r>
      <w:r w:rsidRPr="00B40930">
        <w:rPr>
          <w:rFonts w:ascii="Arial" w:hAnsi="Arial" w:cs="Arial"/>
        </w:rPr>
        <w:t xml:space="preserve"> alvo desse trabalho</w:t>
      </w:r>
      <w:r w:rsidR="00877A3D" w:rsidRPr="00B40930">
        <w:rPr>
          <w:rFonts w:ascii="Arial" w:hAnsi="Arial" w:cs="Arial"/>
        </w:rPr>
        <w:t>,</w:t>
      </w:r>
      <w:r w:rsidRPr="00B40930">
        <w:rPr>
          <w:rFonts w:ascii="Arial" w:hAnsi="Arial" w:cs="Arial"/>
        </w:rPr>
        <w:t xml:space="preserve"> que há falta de</w:t>
      </w:r>
      <w:r w:rsidR="00311F07" w:rsidRPr="00B40930">
        <w:rPr>
          <w:rFonts w:ascii="Arial" w:hAnsi="Arial" w:cs="Arial"/>
        </w:rPr>
        <w:t xml:space="preserve"> conhecimento e ou descaso com</w:t>
      </w:r>
      <w:r w:rsidRPr="00B40930">
        <w:rPr>
          <w:rFonts w:ascii="Arial" w:hAnsi="Arial" w:cs="Arial"/>
        </w:rPr>
        <w:t xml:space="preserve"> relação </w:t>
      </w:r>
      <w:r w:rsidR="00311F07" w:rsidRPr="00B40930">
        <w:rPr>
          <w:rFonts w:ascii="Arial" w:hAnsi="Arial" w:cs="Arial"/>
        </w:rPr>
        <w:t>à</w:t>
      </w:r>
      <w:r w:rsidRPr="00B40930">
        <w:rPr>
          <w:rFonts w:ascii="Arial" w:hAnsi="Arial" w:cs="Arial"/>
        </w:rPr>
        <w:t xml:space="preserve"> aplicação correta de agrotóxicos e que esse é um problema ambiental e de saúde </w:t>
      </w:r>
      <w:r w:rsidR="00B40930" w:rsidRPr="00B40930">
        <w:rPr>
          <w:rFonts w:ascii="Arial" w:hAnsi="Arial" w:cs="Arial"/>
        </w:rPr>
        <w:t>pública diagnosticada no município de Pombal</w:t>
      </w:r>
      <w:r w:rsidRPr="00B40930">
        <w:rPr>
          <w:rFonts w:ascii="Arial" w:hAnsi="Arial" w:cs="Arial"/>
        </w:rPr>
        <w:t xml:space="preserve"> – PB.</w:t>
      </w:r>
    </w:p>
    <w:p w:rsidR="00B92806" w:rsidRPr="00B40930" w:rsidRDefault="00B92806" w:rsidP="00B40930">
      <w:pPr>
        <w:spacing w:after="0"/>
        <w:jc w:val="both"/>
        <w:rPr>
          <w:rFonts w:ascii="Arial" w:hAnsi="Arial" w:cs="Arial"/>
          <w:lang w:val="pt-PT"/>
        </w:rPr>
      </w:pPr>
      <w:r w:rsidRPr="00B40930">
        <w:rPr>
          <w:rFonts w:ascii="Arial" w:hAnsi="Arial" w:cs="Arial"/>
        </w:rPr>
        <w:t xml:space="preserve">Com base nas respostas dos questionários verificamos que </w:t>
      </w:r>
      <w:r w:rsidRPr="00B40930">
        <w:rPr>
          <w:rFonts w:ascii="Arial" w:hAnsi="Arial" w:cs="Arial"/>
          <w:lang w:val="pt-PT"/>
        </w:rPr>
        <w:t xml:space="preserve">93 % dos entrevistados utilizam ou já utilizaram defensivos agrícolas na lavoura, sendo que </w:t>
      </w:r>
      <w:r w:rsidR="00877A3D" w:rsidRPr="00B40930">
        <w:rPr>
          <w:rFonts w:ascii="Arial" w:hAnsi="Arial" w:cs="Arial"/>
          <w:lang w:val="pt-PT"/>
        </w:rPr>
        <w:t xml:space="preserve">desses </w:t>
      </w:r>
      <w:r w:rsidR="00877A3D" w:rsidRPr="00B40930">
        <w:rPr>
          <w:rFonts w:ascii="Arial" w:hAnsi="Arial" w:cs="Arial"/>
        </w:rPr>
        <w:t>83 % dos participantes utilizam agrotóxicos a mais de cinco (05) anos</w:t>
      </w:r>
      <w:r w:rsidRPr="00B40930">
        <w:rPr>
          <w:rFonts w:ascii="Arial" w:hAnsi="Arial" w:cs="Arial"/>
          <w:lang w:val="pt-PT"/>
        </w:rPr>
        <w:t xml:space="preserve">. </w:t>
      </w:r>
    </w:p>
    <w:p w:rsidR="00B92806" w:rsidRPr="00B40930" w:rsidRDefault="00B92806" w:rsidP="00B40930">
      <w:pPr>
        <w:spacing w:after="0"/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>Diante das informações obtidas achamos que campanhas educativas sobre o correto uso dos agrotóxicos e da devolução de suas embalagens vazias devem ser realizadas por meio de palestras e por comunicação nas rádios locais como forma de conscientizar toda a comunidade local para a redução dos impactos ambientais gerados pelos defensivos agrícolas.</w:t>
      </w:r>
    </w:p>
    <w:p w:rsidR="00B40930" w:rsidRDefault="00B40930" w:rsidP="00B40930">
      <w:pPr>
        <w:pStyle w:val="Norma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452034">
        <w:rPr>
          <w:rFonts w:ascii="Arial" w:hAnsi="Arial" w:cs="Arial"/>
          <w:sz w:val="22"/>
          <w:szCs w:val="22"/>
        </w:rPr>
        <w:t>Referências bibliográficas</w:t>
      </w:r>
    </w:p>
    <w:p w:rsidR="008D2B71" w:rsidRDefault="008D2B71" w:rsidP="00B409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0930">
        <w:rPr>
          <w:rFonts w:ascii="Arial" w:hAnsi="Arial" w:cs="Arial"/>
          <w:sz w:val="24"/>
          <w:szCs w:val="24"/>
        </w:rPr>
        <w:t xml:space="preserve"> </w:t>
      </w:r>
    </w:p>
    <w:p w:rsidR="00D2327E" w:rsidRPr="00B40930" w:rsidRDefault="00D2327E" w:rsidP="00B40930">
      <w:pPr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>AGÊNCIA NACIONAL DE VIGILÂNCIA SANITÁRIA. Resíduos de agrotóxicos em alimentos. Rev. Saúde Pública, 2006, vol.40, n.2, p.361-363.</w:t>
      </w:r>
    </w:p>
    <w:p w:rsidR="00D51862" w:rsidRPr="00B40930" w:rsidRDefault="00D51862" w:rsidP="00B40930">
      <w:pPr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>BRASIL, Lei n. 7.802. Diário Oficial da República Federativa do Brasil, Brasília, 11 de julho, 1989.</w:t>
      </w:r>
    </w:p>
    <w:p w:rsidR="00D2327E" w:rsidRPr="00B40930" w:rsidRDefault="00D2327E" w:rsidP="00B40930">
      <w:pPr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>BRASIL, Lei n. 9.974. Diário Oficial da República Federativa do Brasil, Brasília, 06 de junho, 2000.</w:t>
      </w:r>
    </w:p>
    <w:p w:rsidR="00D51862" w:rsidRPr="00B40930" w:rsidRDefault="00D51862" w:rsidP="00B40930">
      <w:pPr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>BRASIL, Decreto n. 4.074. Diário Oficial da República Federativa do Brasil, Brasília, 04 de janeiro, 2002.</w:t>
      </w:r>
    </w:p>
    <w:p w:rsidR="00D2327E" w:rsidRPr="00B40930" w:rsidRDefault="00D2327E" w:rsidP="00B40930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  <w:proofErr w:type="gramStart"/>
      <w:r w:rsidRPr="00B40930">
        <w:rPr>
          <w:rFonts w:ascii="Arial" w:hAnsi="Arial" w:cs="Arial"/>
        </w:rPr>
        <w:t>FARIA,</w:t>
      </w:r>
      <w:proofErr w:type="gramEnd"/>
      <w:r w:rsidRPr="00B40930">
        <w:rPr>
          <w:rFonts w:ascii="Arial" w:hAnsi="Arial" w:cs="Arial"/>
        </w:rPr>
        <w:t xml:space="preserve"> N. M. X.; FACCHINI, L. A.; et al. Trabalho rural e intoxicações por agrotóxicos. Caderno de Saúde Pública, v. 20, n.5, p. 1298-1308, 2004.</w:t>
      </w:r>
    </w:p>
    <w:p w:rsidR="00D2327E" w:rsidRPr="00B40930" w:rsidRDefault="00D2327E" w:rsidP="00B40930">
      <w:pPr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>INPEV – Instituto Nacional de Processamento de Embalagens Vazias – Disponível em: &lt;http://www.INPEV.org.br/&gt;. Acesso em: 10/03/2014.</w:t>
      </w:r>
    </w:p>
    <w:p w:rsidR="00F97240" w:rsidRPr="00B40930" w:rsidRDefault="00D2327E" w:rsidP="00B40930">
      <w:pPr>
        <w:jc w:val="both"/>
        <w:rPr>
          <w:rFonts w:ascii="Arial" w:hAnsi="Arial" w:cs="Arial"/>
        </w:rPr>
      </w:pPr>
      <w:r w:rsidRPr="00B40930">
        <w:rPr>
          <w:rFonts w:ascii="Arial" w:hAnsi="Arial" w:cs="Arial"/>
        </w:rPr>
        <w:t xml:space="preserve">LUNA, </w:t>
      </w:r>
      <w:proofErr w:type="spellStart"/>
      <w:r w:rsidRPr="00B40930">
        <w:rPr>
          <w:rFonts w:ascii="Arial" w:hAnsi="Arial" w:cs="Arial"/>
        </w:rPr>
        <w:t>Adeilson</w:t>
      </w:r>
      <w:proofErr w:type="spellEnd"/>
      <w:r w:rsidRPr="00B40930">
        <w:rPr>
          <w:rFonts w:ascii="Arial" w:hAnsi="Arial" w:cs="Arial"/>
        </w:rPr>
        <w:t xml:space="preserve"> José </w:t>
      </w:r>
      <w:proofErr w:type="spellStart"/>
      <w:proofErr w:type="gramStart"/>
      <w:r w:rsidRPr="00B40930">
        <w:rPr>
          <w:rFonts w:ascii="Arial" w:hAnsi="Arial" w:cs="Arial"/>
        </w:rPr>
        <w:t>et</w:t>
      </w:r>
      <w:proofErr w:type="spellEnd"/>
      <w:proofErr w:type="gramEnd"/>
      <w:r w:rsidRPr="00B40930">
        <w:rPr>
          <w:rFonts w:ascii="Arial" w:hAnsi="Arial" w:cs="Arial"/>
        </w:rPr>
        <w:t xml:space="preserve"> al.  Manual de destinação final de embalagens vazias de agrotóxicos – 2005 – Disponível em: &lt;http://andef.com.br&gt;. Acesso em: 01/03/2012.</w:t>
      </w:r>
    </w:p>
    <w:sectPr w:rsidR="00F97240" w:rsidRPr="00B40930" w:rsidSect="00DA0B01">
      <w:headerReference w:type="default" r:id="rId10"/>
      <w:footerReference w:type="default" r:id="rId11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C16" w:rsidRDefault="00710C16" w:rsidP="00FB352A">
      <w:pPr>
        <w:spacing w:after="0" w:line="240" w:lineRule="auto"/>
      </w:pPr>
      <w:r>
        <w:separator/>
      </w:r>
    </w:p>
  </w:endnote>
  <w:endnote w:type="continuationSeparator" w:id="0">
    <w:p w:rsidR="00710C16" w:rsidRDefault="00710C16" w:rsidP="00FB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3968576"/>
      <w:docPartObj>
        <w:docPartGallery w:val="Page Numbers (Bottom of Page)"/>
        <w:docPartUnique/>
      </w:docPartObj>
    </w:sdtPr>
    <w:sdtContent>
      <w:p w:rsidR="005D6005" w:rsidRDefault="008B6843">
        <w:pPr>
          <w:pStyle w:val="Rodap"/>
          <w:jc w:val="right"/>
        </w:pPr>
        <w:r>
          <w:fldChar w:fldCharType="begin"/>
        </w:r>
        <w:r w:rsidR="005D6005">
          <w:instrText>PAGE   \* MERGEFORMAT</w:instrText>
        </w:r>
        <w:r>
          <w:fldChar w:fldCharType="separate"/>
        </w:r>
        <w:r w:rsidR="003348BD">
          <w:rPr>
            <w:noProof/>
          </w:rPr>
          <w:t>1</w:t>
        </w:r>
        <w:r>
          <w:fldChar w:fldCharType="end"/>
        </w:r>
      </w:p>
    </w:sdtContent>
  </w:sdt>
  <w:p w:rsidR="00FB352A" w:rsidRDefault="00FB35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C16" w:rsidRDefault="00710C16" w:rsidP="00FB352A">
      <w:pPr>
        <w:spacing w:after="0" w:line="240" w:lineRule="auto"/>
      </w:pPr>
      <w:r>
        <w:separator/>
      </w:r>
    </w:p>
  </w:footnote>
  <w:footnote w:type="continuationSeparator" w:id="0">
    <w:p w:rsidR="00710C16" w:rsidRDefault="00710C16" w:rsidP="00FB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12"/>
      <w:gridCol w:w="3639"/>
      <w:gridCol w:w="2969"/>
    </w:tblGrid>
    <w:tr w:rsidR="003348BD" w:rsidRPr="00F97D71" w:rsidTr="00790208">
      <w:trPr>
        <w:trHeight w:val="1279"/>
      </w:trPr>
      <w:tc>
        <w:tcPr>
          <w:tcW w:w="2235" w:type="dxa"/>
          <w:shd w:val="clear" w:color="auto" w:fill="auto"/>
        </w:tcPr>
        <w:p w:rsidR="003348BD" w:rsidRPr="00F97D71" w:rsidRDefault="003348BD" w:rsidP="00790208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3348BD" w:rsidRPr="00F97D71" w:rsidRDefault="003348BD" w:rsidP="00790208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3348BD" w:rsidRPr="00F4390B" w:rsidRDefault="003348BD" w:rsidP="00790208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3348BD" w:rsidRPr="00F97D71" w:rsidRDefault="003348BD" w:rsidP="00790208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348BD" w:rsidRDefault="003348BD" w:rsidP="003348BD">
    <w:pPr>
      <w:pStyle w:val="Cabealho"/>
      <w:tabs>
        <w:tab w:val="clear" w:pos="8504"/>
        <w:tab w:val="right" w:pos="9072"/>
      </w:tabs>
      <w:ind w:right="-568"/>
      <w:jc w:val="center"/>
    </w:pPr>
    <w:r>
      <w:t>VIII ENCONTRO DE EXTENSÃO UNIVERSITÁRIA DA UNIVERSIDADE FEDERAL DE CAMPINA GRANDE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71F"/>
    <w:multiLevelType w:val="hybridMultilevel"/>
    <w:tmpl w:val="5D469AE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642B27"/>
    <w:multiLevelType w:val="multilevel"/>
    <w:tmpl w:val="5E80B6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">
    <w:nsid w:val="01E56E18"/>
    <w:multiLevelType w:val="hybridMultilevel"/>
    <w:tmpl w:val="E3D60B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C4F8B"/>
    <w:multiLevelType w:val="hybridMultilevel"/>
    <w:tmpl w:val="9D44D1C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561823"/>
    <w:multiLevelType w:val="hybridMultilevel"/>
    <w:tmpl w:val="329017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5017E"/>
    <w:multiLevelType w:val="multilevel"/>
    <w:tmpl w:val="B288A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9B05579"/>
    <w:multiLevelType w:val="multilevel"/>
    <w:tmpl w:val="73E20AC0"/>
    <w:lvl w:ilvl="0">
      <w:start w:val="5"/>
      <w:numFmt w:val="decimal"/>
      <w:lvlText w:val="%1.0"/>
      <w:lvlJc w:val="left"/>
      <w:pPr>
        <w:ind w:left="143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1" w:hanging="1800"/>
      </w:pPr>
      <w:rPr>
        <w:rFonts w:hint="default"/>
      </w:rPr>
    </w:lvl>
  </w:abstractNum>
  <w:abstractNum w:abstractNumId="7">
    <w:nsid w:val="0B8A4BF7"/>
    <w:multiLevelType w:val="multilevel"/>
    <w:tmpl w:val="E1BC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4AF3D8A"/>
    <w:multiLevelType w:val="hybridMultilevel"/>
    <w:tmpl w:val="3BAE0E1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10716D"/>
    <w:multiLevelType w:val="multilevel"/>
    <w:tmpl w:val="B288A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7374F38"/>
    <w:multiLevelType w:val="hybridMultilevel"/>
    <w:tmpl w:val="79146FF4"/>
    <w:lvl w:ilvl="0" w:tplc="7D7C5AB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9B34DC"/>
    <w:multiLevelType w:val="hybridMultilevel"/>
    <w:tmpl w:val="1AE070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771AD"/>
    <w:multiLevelType w:val="hybridMultilevel"/>
    <w:tmpl w:val="00EE08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F54A8"/>
    <w:multiLevelType w:val="hybridMultilevel"/>
    <w:tmpl w:val="FB1CE9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D29F7"/>
    <w:multiLevelType w:val="hybridMultilevel"/>
    <w:tmpl w:val="3F446AF6"/>
    <w:lvl w:ilvl="0" w:tplc="EEFE0728">
      <w:start w:val="3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1C6639C"/>
    <w:multiLevelType w:val="multilevel"/>
    <w:tmpl w:val="E1BC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260770E"/>
    <w:multiLevelType w:val="multilevel"/>
    <w:tmpl w:val="F1FC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769102F"/>
    <w:multiLevelType w:val="hybridMultilevel"/>
    <w:tmpl w:val="2EBC57EA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E35785"/>
    <w:multiLevelType w:val="hybridMultilevel"/>
    <w:tmpl w:val="DBF837C2"/>
    <w:lvl w:ilvl="0" w:tplc="9AD43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E68D4"/>
    <w:multiLevelType w:val="hybridMultilevel"/>
    <w:tmpl w:val="93BAEC7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133D7"/>
    <w:multiLevelType w:val="hybridMultilevel"/>
    <w:tmpl w:val="CC2C6002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3768C"/>
    <w:multiLevelType w:val="hybridMultilevel"/>
    <w:tmpl w:val="D66ECEC4"/>
    <w:lvl w:ilvl="0" w:tplc="E78ECCA0">
      <w:start w:val="1"/>
      <w:numFmt w:val="decimalZero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71B5A"/>
    <w:multiLevelType w:val="multilevel"/>
    <w:tmpl w:val="79146FF4"/>
    <w:lvl w:ilvl="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65200D"/>
    <w:multiLevelType w:val="hybridMultilevel"/>
    <w:tmpl w:val="5A3651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F93F8B"/>
    <w:multiLevelType w:val="hybridMultilevel"/>
    <w:tmpl w:val="AC3860A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8C4F1C"/>
    <w:multiLevelType w:val="hybridMultilevel"/>
    <w:tmpl w:val="4CB42E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FC95236"/>
    <w:multiLevelType w:val="multilevel"/>
    <w:tmpl w:val="3DAEA308"/>
    <w:lvl w:ilvl="0">
      <w:start w:val="4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27">
    <w:nsid w:val="41744C9A"/>
    <w:multiLevelType w:val="hybridMultilevel"/>
    <w:tmpl w:val="090448C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3D92F6A"/>
    <w:multiLevelType w:val="hybridMultilevel"/>
    <w:tmpl w:val="27F0AF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E30718"/>
    <w:multiLevelType w:val="multilevel"/>
    <w:tmpl w:val="6F467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4D3539A2"/>
    <w:multiLevelType w:val="multilevel"/>
    <w:tmpl w:val="6F467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4DC7150C"/>
    <w:multiLevelType w:val="multilevel"/>
    <w:tmpl w:val="60A4F8E4"/>
    <w:lvl w:ilvl="0">
      <w:start w:val="3"/>
      <w:numFmt w:val="decimal"/>
      <w:lvlText w:val="%1.0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1" w:hanging="1800"/>
      </w:pPr>
      <w:rPr>
        <w:rFonts w:hint="default"/>
      </w:rPr>
    </w:lvl>
  </w:abstractNum>
  <w:abstractNum w:abstractNumId="32">
    <w:nsid w:val="55F141F5"/>
    <w:multiLevelType w:val="hybridMultilevel"/>
    <w:tmpl w:val="4C94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12EE2"/>
    <w:multiLevelType w:val="multilevel"/>
    <w:tmpl w:val="B288A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31A35C4"/>
    <w:multiLevelType w:val="hybridMultilevel"/>
    <w:tmpl w:val="B3927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E4C93"/>
    <w:multiLevelType w:val="hybridMultilevel"/>
    <w:tmpl w:val="DC4AAD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11597"/>
    <w:multiLevelType w:val="multilevel"/>
    <w:tmpl w:val="108E98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7">
    <w:nsid w:val="67A31710"/>
    <w:multiLevelType w:val="hybridMultilevel"/>
    <w:tmpl w:val="F072D6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03EB1"/>
    <w:multiLevelType w:val="hybridMultilevel"/>
    <w:tmpl w:val="E1D43EE2"/>
    <w:lvl w:ilvl="0" w:tplc="4030C7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AE403C7"/>
    <w:multiLevelType w:val="multilevel"/>
    <w:tmpl w:val="6F467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BFC6255"/>
    <w:multiLevelType w:val="hybridMultilevel"/>
    <w:tmpl w:val="984C4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6A6990"/>
    <w:multiLevelType w:val="hybridMultilevel"/>
    <w:tmpl w:val="1B74A2C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D6E59D1"/>
    <w:multiLevelType w:val="hybridMultilevel"/>
    <w:tmpl w:val="0CCA2256"/>
    <w:lvl w:ilvl="0" w:tplc="04160019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046A4"/>
    <w:multiLevelType w:val="hybridMultilevel"/>
    <w:tmpl w:val="71A2B1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6294E2C"/>
    <w:multiLevelType w:val="hybridMultilevel"/>
    <w:tmpl w:val="7506FD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02611"/>
    <w:multiLevelType w:val="hybridMultilevel"/>
    <w:tmpl w:val="4A1466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311B16"/>
    <w:multiLevelType w:val="hybridMultilevel"/>
    <w:tmpl w:val="F744AFA6"/>
    <w:lvl w:ilvl="0" w:tplc="225201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5"/>
  </w:num>
  <w:num w:numId="2">
    <w:abstractNumId w:val="40"/>
  </w:num>
  <w:num w:numId="3">
    <w:abstractNumId w:val="17"/>
  </w:num>
  <w:num w:numId="4">
    <w:abstractNumId w:val="4"/>
  </w:num>
  <w:num w:numId="5">
    <w:abstractNumId w:val="19"/>
  </w:num>
  <w:num w:numId="6">
    <w:abstractNumId w:val="8"/>
  </w:num>
  <w:num w:numId="7">
    <w:abstractNumId w:val="0"/>
  </w:num>
  <w:num w:numId="8">
    <w:abstractNumId w:val="45"/>
  </w:num>
  <w:num w:numId="9">
    <w:abstractNumId w:val="35"/>
  </w:num>
  <w:num w:numId="10">
    <w:abstractNumId w:val="28"/>
  </w:num>
  <w:num w:numId="11">
    <w:abstractNumId w:val="46"/>
  </w:num>
  <w:num w:numId="12">
    <w:abstractNumId w:val="16"/>
  </w:num>
  <w:num w:numId="13">
    <w:abstractNumId w:val="25"/>
  </w:num>
  <w:num w:numId="14">
    <w:abstractNumId w:val="29"/>
  </w:num>
  <w:num w:numId="15">
    <w:abstractNumId w:val="39"/>
  </w:num>
  <w:num w:numId="16">
    <w:abstractNumId w:val="34"/>
  </w:num>
  <w:num w:numId="17">
    <w:abstractNumId w:val="23"/>
  </w:num>
  <w:num w:numId="18">
    <w:abstractNumId w:val="44"/>
  </w:num>
  <w:num w:numId="19">
    <w:abstractNumId w:val="38"/>
  </w:num>
  <w:num w:numId="20">
    <w:abstractNumId w:val="42"/>
  </w:num>
  <w:num w:numId="21">
    <w:abstractNumId w:val="11"/>
  </w:num>
  <w:num w:numId="22">
    <w:abstractNumId w:val="36"/>
  </w:num>
  <w:num w:numId="23">
    <w:abstractNumId w:val="30"/>
  </w:num>
  <w:num w:numId="24">
    <w:abstractNumId w:val="41"/>
  </w:num>
  <w:num w:numId="25">
    <w:abstractNumId w:val="43"/>
  </w:num>
  <w:num w:numId="26">
    <w:abstractNumId w:val="32"/>
  </w:num>
  <w:num w:numId="27">
    <w:abstractNumId w:val="3"/>
  </w:num>
  <w:num w:numId="28">
    <w:abstractNumId w:val="37"/>
  </w:num>
  <w:num w:numId="29">
    <w:abstractNumId w:val="5"/>
  </w:num>
  <w:num w:numId="30">
    <w:abstractNumId w:val="9"/>
  </w:num>
  <w:num w:numId="31">
    <w:abstractNumId w:val="33"/>
  </w:num>
  <w:num w:numId="32">
    <w:abstractNumId w:val="26"/>
  </w:num>
  <w:num w:numId="33">
    <w:abstractNumId w:val="31"/>
  </w:num>
  <w:num w:numId="34">
    <w:abstractNumId w:val="1"/>
  </w:num>
  <w:num w:numId="35">
    <w:abstractNumId w:val="21"/>
  </w:num>
  <w:num w:numId="36">
    <w:abstractNumId w:val="13"/>
  </w:num>
  <w:num w:numId="37">
    <w:abstractNumId w:val="10"/>
  </w:num>
  <w:num w:numId="38">
    <w:abstractNumId w:val="22"/>
  </w:num>
  <w:num w:numId="39">
    <w:abstractNumId w:val="27"/>
  </w:num>
  <w:num w:numId="40">
    <w:abstractNumId w:val="7"/>
  </w:num>
  <w:num w:numId="41">
    <w:abstractNumId w:val="6"/>
  </w:num>
  <w:num w:numId="42">
    <w:abstractNumId w:val="24"/>
  </w:num>
  <w:num w:numId="43">
    <w:abstractNumId w:val="20"/>
  </w:num>
  <w:num w:numId="44">
    <w:abstractNumId w:val="12"/>
  </w:num>
  <w:num w:numId="45">
    <w:abstractNumId w:val="2"/>
  </w:num>
  <w:num w:numId="46">
    <w:abstractNumId w:val="18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1956"/>
    <w:rsid w:val="00001009"/>
    <w:rsid w:val="0000189B"/>
    <w:rsid w:val="00032DF8"/>
    <w:rsid w:val="00035FBE"/>
    <w:rsid w:val="00063BD1"/>
    <w:rsid w:val="00075ED6"/>
    <w:rsid w:val="00076395"/>
    <w:rsid w:val="000805B4"/>
    <w:rsid w:val="000805FC"/>
    <w:rsid w:val="00081037"/>
    <w:rsid w:val="000A44D6"/>
    <w:rsid w:val="000F13FF"/>
    <w:rsid w:val="00102B2F"/>
    <w:rsid w:val="0010399C"/>
    <w:rsid w:val="001178AE"/>
    <w:rsid w:val="00134882"/>
    <w:rsid w:val="00145632"/>
    <w:rsid w:val="00160409"/>
    <w:rsid w:val="0016574F"/>
    <w:rsid w:val="0018435C"/>
    <w:rsid w:val="00194369"/>
    <w:rsid w:val="001A4809"/>
    <w:rsid w:val="001B23FF"/>
    <w:rsid w:val="001C21CF"/>
    <w:rsid w:val="001C66D5"/>
    <w:rsid w:val="001C7C10"/>
    <w:rsid w:val="001D66AA"/>
    <w:rsid w:val="001E0E7F"/>
    <w:rsid w:val="001E65AB"/>
    <w:rsid w:val="001E6E5B"/>
    <w:rsid w:val="001F0D1B"/>
    <w:rsid w:val="001F10A8"/>
    <w:rsid w:val="001F2E7C"/>
    <w:rsid w:val="001F53FC"/>
    <w:rsid w:val="00206913"/>
    <w:rsid w:val="00214CA7"/>
    <w:rsid w:val="00215681"/>
    <w:rsid w:val="00221654"/>
    <w:rsid w:val="00227160"/>
    <w:rsid w:val="0025479C"/>
    <w:rsid w:val="00281422"/>
    <w:rsid w:val="002A0EA0"/>
    <w:rsid w:val="002A4DF1"/>
    <w:rsid w:val="002A5524"/>
    <w:rsid w:val="002B605C"/>
    <w:rsid w:val="002B6218"/>
    <w:rsid w:val="002E721A"/>
    <w:rsid w:val="00311F07"/>
    <w:rsid w:val="003348BD"/>
    <w:rsid w:val="003430C0"/>
    <w:rsid w:val="00344F6C"/>
    <w:rsid w:val="003463DD"/>
    <w:rsid w:val="00360E4B"/>
    <w:rsid w:val="00380148"/>
    <w:rsid w:val="00383AA2"/>
    <w:rsid w:val="00383DF8"/>
    <w:rsid w:val="0039291C"/>
    <w:rsid w:val="003B7FE3"/>
    <w:rsid w:val="003F5CFC"/>
    <w:rsid w:val="00405F5B"/>
    <w:rsid w:val="004113B5"/>
    <w:rsid w:val="00422562"/>
    <w:rsid w:val="00427FA1"/>
    <w:rsid w:val="004311C6"/>
    <w:rsid w:val="004604E0"/>
    <w:rsid w:val="00466D4B"/>
    <w:rsid w:val="0047188C"/>
    <w:rsid w:val="00475029"/>
    <w:rsid w:val="00481465"/>
    <w:rsid w:val="00495685"/>
    <w:rsid w:val="004D1F95"/>
    <w:rsid w:val="004D7E87"/>
    <w:rsid w:val="004E2B75"/>
    <w:rsid w:val="004E6C62"/>
    <w:rsid w:val="004F1230"/>
    <w:rsid w:val="004F35E3"/>
    <w:rsid w:val="005166CE"/>
    <w:rsid w:val="00527259"/>
    <w:rsid w:val="00531B2D"/>
    <w:rsid w:val="0056505A"/>
    <w:rsid w:val="00567DC8"/>
    <w:rsid w:val="0058002D"/>
    <w:rsid w:val="00581E51"/>
    <w:rsid w:val="00597C3B"/>
    <w:rsid w:val="005A2219"/>
    <w:rsid w:val="005B1AC8"/>
    <w:rsid w:val="005C3047"/>
    <w:rsid w:val="005D6005"/>
    <w:rsid w:val="005D6BAC"/>
    <w:rsid w:val="005E3AC4"/>
    <w:rsid w:val="006110CD"/>
    <w:rsid w:val="0065091A"/>
    <w:rsid w:val="0066080E"/>
    <w:rsid w:val="006667F5"/>
    <w:rsid w:val="006717DB"/>
    <w:rsid w:val="0067441B"/>
    <w:rsid w:val="006761FE"/>
    <w:rsid w:val="00676891"/>
    <w:rsid w:val="00677779"/>
    <w:rsid w:val="0068661F"/>
    <w:rsid w:val="00693BD0"/>
    <w:rsid w:val="006A2529"/>
    <w:rsid w:val="006B7750"/>
    <w:rsid w:val="006C0559"/>
    <w:rsid w:val="006C0FA8"/>
    <w:rsid w:val="006C1956"/>
    <w:rsid w:val="006C5945"/>
    <w:rsid w:val="006F36DE"/>
    <w:rsid w:val="00703FB1"/>
    <w:rsid w:val="007076A9"/>
    <w:rsid w:val="00710C16"/>
    <w:rsid w:val="00712C87"/>
    <w:rsid w:val="00715406"/>
    <w:rsid w:val="007319D4"/>
    <w:rsid w:val="00732E3D"/>
    <w:rsid w:val="00733A66"/>
    <w:rsid w:val="007602F1"/>
    <w:rsid w:val="007668F0"/>
    <w:rsid w:val="0078012D"/>
    <w:rsid w:val="00780B68"/>
    <w:rsid w:val="007A0782"/>
    <w:rsid w:val="007A1C6B"/>
    <w:rsid w:val="007B3B4C"/>
    <w:rsid w:val="007B7493"/>
    <w:rsid w:val="007B7523"/>
    <w:rsid w:val="007D6E38"/>
    <w:rsid w:val="00807157"/>
    <w:rsid w:val="008115F6"/>
    <w:rsid w:val="00814F71"/>
    <w:rsid w:val="00823BEB"/>
    <w:rsid w:val="0082498A"/>
    <w:rsid w:val="00835867"/>
    <w:rsid w:val="0084071F"/>
    <w:rsid w:val="0084386E"/>
    <w:rsid w:val="00846077"/>
    <w:rsid w:val="00853811"/>
    <w:rsid w:val="00855730"/>
    <w:rsid w:val="00866497"/>
    <w:rsid w:val="0087021F"/>
    <w:rsid w:val="00873161"/>
    <w:rsid w:val="00877A3D"/>
    <w:rsid w:val="008939E5"/>
    <w:rsid w:val="008958A2"/>
    <w:rsid w:val="008B6843"/>
    <w:rsid w:val="008C2719"/>
    <w:rsid w:val="008D2B71"/>
    <w:rsid w:val="008F5568"/>
    <w:rsid w:val="008F6AA8"/>
    <w:rsid w:val="0092270F"/>
    <w:rsid w:val="0092571C"/>
    <w:rsid w:val="0092607C"/>
    <w:rsid w:val="009343DC"/>
    <w:rsid w:val="009451F3"/>
    <w:rsid w:val="00954033"/>
    <w:rsid w:val="00955AA8"/>
    <w:rsid w:val="00962A7F"/>
    <w:rsid w:val="00963437"/>
    <w:rsid w:val="00971041"/>
    <w:rsid w:val="009711CD"/>
    <w:rsid w:val="00993E51"/>
    <w:rsid w:val="009B1945"/>
    <w:rsid w:val="009B3161"/>
    <w:rsid w:val="009C321F"/>
    <w:rsid w:val="009D4A19"/>
    <w:rsid w:val="009E4B18"/>
    <w:rsid w:val="009F44EC"/>
    <w:rsid w:val="00A0532A"/>
    <w:rsid w:val="00A154F4"/>
    <w:rsid w:val="00A16669"/>
    <w:rsid w:val="00A24287"/>
    <w:rsid w:val="00A42F16"/>
    <w:rsid w:val="00A47BA4"/>
    <w:rsid w:val="00A60CEB"/>
    <w:rsid w:val="00A6128C"/>
    <w:rsid w:val="00A807E9"/>
    <w:rsid w:val="00A82154"/>
    <w:rsid w:val="00A823F2"/>
    <w:rsid w:val="00AA3BF3"/>
    <w:rsid w:val="00AD50B9"/>
    <w:rsid w:val="00AD677C"/>
    <w:rsid w:val="00AE006F"/>
    <w:rsid w:val="00AE0113"/>
    <w:rsid w:val="00AF65D7"/>
    <w:rsid w:val="00B057B9"/>
    <w:rsid w:val="00B17537"/>
    <w:rsid w:val="00B25391"/>
    <w:rsid w:val="00B31463"/>
    <w:rsid w:val="00B37AAD"/>
    <w:rsid w:val="00B40930"/>
    <w:rsid w:val="00B526D5"/>
    <w:rsid w:val="00B55E42"/>
    <w:rsid w:val="00B62ED7"/>
    <w:rsid w:val="00B77CAD"/>
    <w:rsid w:val="00B91827"/>
    <w:rsid w:val="00B91ACB"/>
    <w:rsid w:val="00B92806"/>
    <w:rsid w:val="00BA0D85"/>
    <w:rsid w:val="00BA22AB"/>
    <w:rsid w:val="00BA7183"/>
    <w:rsid w:val="00BB64E7"/>
    <w:rsid w:val="00BD37FA"/>
    <w:rsid w:val="00BF0AF3"/>
    <w:rsid w:val="00BF2DE9"/>
    <w:rsid w:val="00C06903"/>
    <w:rsid w:val="00C40324"/>
    <w:rsid w:val="00C45512"/>
    <w:rsid w:val="00C629FB"/>
    <w:rsid w:val="00C64617"/>
    <w:rsid w:val="00C71201"/>
    <w:rsid w:val="00C737CF"/>
    <w:rsid w:val="00C830A7"/>
    <w:rsid w:val="00C86984"/>
    <w:rsid w:val="00C914DC"/>
    <w:rsid w:val="00CB65C5"/>
    <w:rsid w:val="00CC65EB"/>
    <w:rsid w:val="00CD0860"/>
    <w:rsid w:val="00CD78D3"/>
    <w:rsid w:val="00CE3C8E"/>
    <w:rsid w:val="00CF23C9"/>
    <w:rsid w:val="00CF6C01"/>
    <w:rsid w:val="00D04596"/>
    <w:rsid w:val="00D219B7"/>
    <w:rsid w:val="00D22CCA"/>
    <w:rsid w:val="00D2327E"/>
    <w:rsid w:val="00D36F61"/>
    <w:rsid w:val="00D449B1"/>
    <w:rsid w:val="00D5008A"/>
    <w:rsid w:val="00D51862"/>
    <w:rsid w:val="00D5685D"/>
    <w:rsid w:val="00D67274"/>
    <w:rsid w:val="00D82C86"/>
    <w:rsid w:val="00D82D77"/>
    <w:rsid w:val="00DA0B01"/>
    <w:rsid w:val="00DA4EE1"/>
    <w:rsid w:val="00DA76E7"/>
    <w:rsid w:val="00DA7E73"/>
    <w:rsid w:val="00DD2576"/>
    <w:rsid w:val="00DD53FD"/>
    <w:rsid w:val="00DE083A"/>
    <w:rsid w:val="00DE31E5"/>
    <w:rsid w:val="00DF180F"/>
    <w:rsid w:val="00E059CB"/>
    <w:rsid w:val="00E34842"/>
    <w:rsid w:val="00E35578"/>
    <w:rsid w:val="00E54721"/>
    <w:rsid w:val="00E57FE0"/>
    <w:rsid w:val="00E7445E"/>
    <w:rsid w:val="00E81DF9"/>
    <w:rsid w:val="00E87978"/>
    <w:rsid w:val="00E933A1"/>
    <w:rsid w:val="00E9664C"/>
    <w:rsid w:val="00EA3ADB"/>
    <w:rsid w:val="00EA6669"/>
    <w:rsid w:val="00EB48CE"/>
    <w:rsid w:val="00EC18DA"/>
    <w:rsid w:val="00ED14FB"/>
    <w:rsid w:val="00ED5C8A"/>
    <w:rsid w:val="00EE1058"/>
    <w:rsid w:val="00EE234C"/>
    <w:rsid w:val="00EE61D1"/>
    <w:rsid w:val="00F15ACD"/>
    <w:rsid w:val="00F31636"/>
    <w:rsid w:val="00F4075B"/>
    <w:rsid w:val="00F419D1"/>
    <w:rsid w:val="00F42E39"/>
    <w:rsid w:val="00F64AB5"/>
    <w:rsid w:val="00F7495B"/>
    <w:rsid w:val="00F87116"/>
    <w:rsid w:val="00F9276C"/>
    <w:rsid w:val="00F97240"/>
    <w:rsid w:val="00FB2FAF"/>
    <w:rsid w:val="00FB352A"/>
    <w:rsid w:val="00FC3D8B"/>
    <w:rsid w:val="00FD168A"/>
    <w:rsid w:val="00FE1361"/>
    <w:rsid w:val="00FF0AE7"/>
    <w:rsid w:val="00FF4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3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A823F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823F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823F2"/>
  </w:style>
  <w:style w:type="paragraph" w:styleId="Textodebalo">
    <w:name w:val="Balloon Text"/>
    <w:basedOn w:val="Normal"/>
    <w:link w:val="TextodebaloChar"/>
    <w:uiPriority w:val="99"/>
    <w:semiHidden/>
    <w:unhideWhenUsed/>
    <w:rsid w:val="00A8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3F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646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46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46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46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461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B3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52A"/>
  </w:style>
  <w:style w:type="paragraph" w:styleId="Rodap">
    <w:name w:val="footer"/>
    <w:basedOn w:val="Normal"/>
    <w:link w:val="RodapChar"/>
    <w:uiPriority w:val="99"/>
    <w:unhideWhenUsed/>
    <w:rsid w:val="00FB3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52A"/>
  </w:style>
  <w:style w:type="paragraph" w:styleId="NormalWeb">
    <w:name w:val="Normal (Web)"/>
    <w:basedOn w:val="Normal"/>
    <w:uiPriority w:val="99"/>
    <w:unhideWhenUsed/>
    <w:rsid w:val="00B4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A823F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823F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823F2"/>
  </w:style>
  <w:style w:type="paragraph" w:styleId="Textodebalo">
    <w:name w:val="Balloon Text"/>
    <w:basedOn w:val="Normal"/>
    <w:link w:val="TextodebaloChar"/>
    <w:uiPriority w:val="99"/>
    <w:semiHidden/>
    <w:unhideWhenUsed/>
    <w:rsid w:val="00A8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3F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646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46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46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46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461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B3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52A"/>
  </w:style>
  <w:style w:type="paragraph" w:styleId="Rodap">
    <w:name w:val="footer"/>
    <w:basedOn w:val="Normal"/>
    <w:link w:val="RodapChar"/>
    <w:uiPriority w:val="99"/>
    <w:unhideWhenUsed/>
    <w:rsid w:val="00FB3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lencar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bertosalgado.bf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A9401-F9DF-46BC-BD65-C58DBB38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1218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Usuário</cp:lastModifiedBy>
  <cp:revision>11</cp:revision>
  <cp:lastPrinted>2014-10-15T18:37:00Z</cp:lastPrinted>
  <dcterms:created xsi:type="dcterms:W3CDTF">2014-10-15T11:32:00Z</dcterms:created>
  <dcterms:modified xsi:type="dcterms:W3CDTF">2014-11-28T03:25:00Z</dcterms:modified>
</cp:coreProperties>
</file>